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B" w:rsidRDefault="004E6A2B" w:rsidP="002300F9">
      <w:pPr>
        <w:pStyle w:val="CorpoA"/>
        <w:suppressAutoHyphens/>
        <w:jc w:val="both"/>
        <w:rPr>
          <w:b/>
          <w:bCs/>
        </w:rPr>
      </w:pPr>
      <w:r>
        <w:rPr>
          <w:b/>
          <w:bCs/>
        </w:rPr>
        <w:t xml:space="preserve">COMUNICATO STAMPA </w:t>
      </w:r>
    </w:p>
    <w:p w:rsidR="004E6A2B" w:rsidRDefault="004E6A2B" w:rsidP="002300F9">
      <w:pPr>
        <w:pStyle w:val="CorpoA"/>
        <w:suppressAutoHyphens/>
        <w:jc w:val="both"/>
        <w:rPr>
          <w:b/>
          <w:bCs/>
        </w:rPr>
      </w:pPr>
    </w:p>
    <w:p w:rsidR="001A1F08" w:rsidRDefault="001A1F08" w:rsidP="002300F9">
      <w:pPr>
        <w:pStyle w:val="CorpoA"/>
        <w:suppressAutoHyphens/>
        <w:jc w:val="both"/>
        <w:rPr>
          <w:b/>
          <w:bCs/>
        </w:rPr>
      </w:pPr>
      <w:r>
        <w:rPr>
          <w:b/>
          <w:bCs/>
        </w:rPr>
        <w:t xml:space="preserve">LE ESPRESSIONI ARTISTICHE DI </w:t>
      </w:r>
      <w:r w:rsidR="00CC0E1A">
        <w:rPr>
          <w:b/>
          <w:bCs/>
        </w:rPr>
        <w:t>ROSSO INDELEBILE</w:t>
      </w:r>
    </w:p>
    <w:p w:rsidR="001A1F08" w:rsidRDefault="001A1F08" w:rsidP="002300F9">
      <w:pPr>
        <w:pStyle w:val="CorpoA"/>
        <w:suppressAutoHyphens/>
        <w:jc w:val="both"/>
        <w:rPr>
          <w:b/>
          <w:bCs/>
        </w:rPr>
      </w:pPr>
    </w:p>
    <w:p w:rsidR="001A6510" w:rsidRDefault="00CC0E1A" w:rsidP="002300F9">
      <w:pPr>
        <w:pStyle w:val="CorpoA"/>
        <w:suppressAutoHyphens/>
        <w:jc w:val="both"/>
      </w:pPr>
      <w:r>
        <w:br/>
      </w:r>
      <w:r>
        <w:rPr>
          <w:b/>
          <w:bCs/>
        </w:rPr>
        <w:t>Il video</w:t>
      </w:r>
      <w:r w:rsidR="004209DB">
        <w:rPr>
          <w:b/>
          <w:bCs/>
        </w:rPr>
        <w:t xml:space="preserve"> che ossessiona e disallinea </w:t>
      </w:r>
      <w:r w:rsidR="00A45E58">
        <w:rPr>
          <w:b/>
          <w:bCs/>
        </w:rPr>
        <w:t>di Anna Olmo</w:t>
      </w:r>
    </w:p>
    <w:p w:rsidR="001A6510" w:rsidRDefault="001A6510" w:rsidP="002300F9">
      <w:pPr>
        <w:pStyle w:val="CorpoA"/>
        <w:suppressAutoHyphens/>
        <w:jc w:val="both"/>
      </w:pPr>
    </w:p>
    <w:p w:rsidR="001A6510" w:rsidRDefault="00CC0E1A" w:rsidP="002300F9">
      <w:pPr>
        <w:pStyle w:val="CorpoA"/>
        <w:suppressAutoHyphens/>
        <w:jc w:val="both"/>
      </w:pPr>
      <w:r>
        <w:t xml:space="preserve">Diventa </w:t>
      </w:r>
      <w:r w:rsidRPr="00103C23">
        <w:rPr>
          <w:b/>
          <w:bCs/>
        </w:rPr>
        <w:t>un'ossessione</w:t>
      </w:r>
      <w:r>
        <w:t xml:space="preserve">, così forte da deformare la percezione di </w:t>
      </w:r>
      <w:proofErr w:type="gramStart"/>
      <w:r>
        <w:t>se</w:t>
      </w:r>
      <w:proofErr w:type="gramEnd"/>
      <w:r>
        <w:t xml:space="preserve"> stessi e del nostro corpo.</w:t>
      </w:r>
    </w:p>
    <w:p w:rsidR="001A6510" w:rsidRDefault="00CC0E1A" w:rsidP="002300F9">
      <w:pPr>
        <w:pStyle w:val="CorpoA"/>
        <w:suppressAutoHyphens/>
        <w:jc w:val="both"/>
      </w:pPr>
      <w:r>
        <w:t xml:space="preserve">Un </w:t>
      </w:r>
      <w:r w:rsidRPr="00103C23">
        <w:rPr>
          <w:b/>
          <w:bCs/>
        </w:rPr>
        <w:t>dolore fisso</w:t>
      </w:r>
      <w:r>
        <w:t xml:space="preserve"> che torna come un disturbo continuo, in ogni momento, entra in ogni sguardo, in ogni movimento. E non lascia più vivere, letteralmente. </w:t>
      </w:r>
    </w:p>
    <w:p w:rsidR="001A6510" w:rsidRDefault="00CC0E1A" w:rsidP="002300F9">
      <w:pPr>
        <w:pStyle w:val="CorpoA"/>
        <w:suppressAutoHyphens/>
        <w:jc w:val="both"/>
      </w:pPr>
      <w:r>
        <w:t xml:space="preserve">Torna quando non te lo aspetti, come il segnale disturbato della tv che </w:t>
      </w:r>
      <w:r w:rsidRPr="00B4029C">
        <w:rPr>
          <w:b/>
          <w:bCs/>
        </w:rPr>
        <w:t>disallinea le immagini.</w:t>
      </w:r>
      <w:r>
        <w:t xml:space="preserve">.. e le ricompone sempre nella stessa ossessione.: la stanza con le pareti rosse da cui non si esce, una trappola dove ogni tentativo è vano. </w:t>
      </w:r>
    </w:p>
    <w:p w:rsidR="00A45E58" w:rsidRDefault="00A45E58" w:rsidP="002300F9">
      <w:pPr>
        <w:pStyle w:val="CorpoA"/>
        <w:suppressAutoHyphens/>
        <w:jc w:val="both"/>
      </w:pPr>
    </w:p>
    <w:p w:rsidR="001A6510" w:rsidRDefault="00CC0E1A" w:rsidP="002300F9">
      <w:pPr>
        <w:pStyle w:val="CorpoA"/>
        <w:suppressAutoHyphens/>
        <w:jc w:val="both"/>
        <w:rPr>
          <w:b/>
          <w:bCs/>
        </w:rPr>
      </w:pPr>
      <w:r>
        <w:rPr>
          <w:b/>
          <w:bCs/>
        </w:rPr>
        <w:t>Anna Olmo</w:t>
      </w:r>
      <w:r w:rsidR="00103C23">
        <w:rPr>
          <w:b/>
          <w:bCs/>
        </w:rPr>
        <w:t xml:space="preserve"> </w:t>
      </w:r>
    </w:p>
    <w:p w:rsidR="00B4029C" w:rsidRDefault="00CC0E1A" w:rsidP="002300F9">
      <w:pPr>
        <w:pStyle w:val="CorpoA"/>
        <w:suppressAutoHyphens/>
        <w:jc w:val="both"/>
      </w:pPr>
      <w:r>
        <w:t xml:space="preserve"> Il filo conduttore che la accompagna è la scelta di diffondere i suoi lavori attraverso canali alternativi, prediligendo la cultura urbana e le espressioni di controcultura ai concorsi ed alle mostre organizzate. </w:t>
      </w:r>
    </w:p>
    <w:p w:rsidR="009F6D1F" w:rsidRDefault="00CC0E1A" w:rsidP="002300F9">
      <w:pPr>
        <w:pStyle w:val="CorpoA"/>
        <w:suppressAutoHyphens/>
        <w:jc w:val="both"/>
      </w:pPr>
      <w:r>
        <w:t xml:space="preserve">Tra i riconoscimenti più importanti nel campo della videoarte da segnalare la menzione d'onore al REFF di Salvatore laconesi, la pubblicazione sul portale spagnolo di arte contemporanea </w:t>
      </w:r>
      <w:proofErr w:type="spellStart"/>
      <w:r>
        <w:t>Artecreha</w:t>
      </w:r>
      <w:proofErr w:type="spellEnd"/>
      <w:r>
        <w:t xml:space="preserve">, la selezione al progetto Shoah film Collection per l'anniversario della liberazione di Auschwitz, la partecipazione alla Biennale itinerante di </w:t>
      </w:r>
      <w:proofErr w:type="spellStart"/>
      <w:r>
        <w:t>Tehran</w:t>
      </w:r>
      <w:proofErr w:type="spellEnd"/>
      <w:r>
        <w:t xml:space="preserve">. </w:t>
      </w:r>
    </w:p>
    <w:p w:rsidR="001A6510" w:rsidRDefault="00CC0E1A" w:rsidP="002300F9">
      <w:pPr>
        <w:pStyle w:val="CorpoA"/>
        <w:suppressAutoHyphens/>
        <w:jc w:val="both"/>
      </w:pPr>
      <w:r>
        <w:t xml:space="preserve">I suoi </w:t>
      </w:r>
      <w:r w:rsidRPr="00BE1D78">
        <w:rPr>
          <w:b/>
          <w:bCs/>
        </w:rPr>
        <w:t>video</w:t>
      </w:r>
      <w:r>
        <w:t xml:space="preserve"> sono stati </w:t>
      </w:r>
      <w:r w:rsidRPr="00C60E15">
        <w:rPr>
          <w:b/>
          <w:bCs/>
        </w:rPr>
        <w:t>esposti</w:t>
      </w:r>
      <w:r>
        <w:t xml:space="preserve"> e pubblicati a </w:t>
      </w:r>
      <w:r w:rsidRPr="00C60E15">
        <w:rPr>
          <w:b/>
          <w:bCs/>
        </w:rPr>
        <w:t>New York, in Germania, Polonia, Spagna e Portogallo.</w:t>
      </w:r>
      <w:r>
        <w:t xml:space="preserve"> Alcuni suoi quadri dedicati a Tosca sono esposti permanentemente al teatro Flaiano di Roma. </w:t>
      </w:r>
    </w:p>
    <w:p w:rsidR="001A6510" w:rsidRDefault="001A6510" w:rsidP="002300F9">
      <w:pPr>
        <w:pStyle w:val="CorpoA"/>
        <w:suppressAutoHyphens/>
        <w:jc w:val="both"/>
      </w:pPr>
    </w:p>
    <w:p w:rsidR="004F2BBA" w:rsidRDefault="004F2BBA" w:rsidP="002300F9">
      <w:pPr>
        <w:pStyle w:val="CorpoA"/>
        <w:suppressAutoHyphens/>
        <w:jc w:val="both"/>
        <w:rPr>
          <w:b/>
        </w:rPr>
      </w:pPr>
    </w:p>
    <w:p w:rsidR="00F070F7" w:rsidRDefault="00F070F7" w:rsidP="002300F9">
      <w:pPr>
        <w:pStyle w:val="CorpoA"/>
        <w:suppressAutoHyphens/>
        <w:jc w:val="both"/>
        <w:rPr>
          <w:b/>
        </w:rPr>
      </w:pPr>
      <w:r w:rsidRPr="00640114">
        <w:rPr>
          <w:b/>
        </w:rPr>
        <w:t xml:space="preserve">L’installazione </w:t>
      </w:r>
      <w:r w:rsidR="00640114" w:rsidRPr="00640114">
        <w:rPr>
          <w:b/>
        </w:rPr>
        <w:t>di un dipinto in una cella</w:t>
      </w:r>
      <w:r w:rsidR="004F2BBA">
        <w:rPr>
          <w:b/>
        </w:rPr>
        <w:t xml:space="preserve"> dell’artista e performer Rosalba Castelli</w:t>
      </w:r>
    </w:p>
    <w:p w:rsidR="004F2BBA" w:rsidRPr="00640114" w:rsidRDefault="004F2BBA" w:rsidP="002300F9">
      <w:pPr>
        <w:pStyle w:val="CorpoA"/>
        <w:suppressAutoHyphens/>
        <w:jc w:val="both"/>
        <w:rPr>
          <w:b/>
        </w:rPr>
      </w:pPr>
    </w:p>
    <w:p w:rsidR="000468B0" w:rsidRDefault="00640114" w:rsidP="002300F9">
      <w:pPr>
        <w:pStyle w:val="CorpoA"/>
        <w:suppressAutoHyphens/>
        <w:jc w:val="both"/>
      </w:pPr>
      <w:r>
        <w:t xml:space="preserve">Il lavoro pittorico di </w:t>
      </w:r>
      <w:r w:rsidRPr="004F2BBA">
        <w:rPr>
          <w:b/>
        </w:rPr>
        <w:t>Rosalba Castelli</w:t>
      </w:r>
      <w:r>
        <w:t xml:space="preserve"> è in realtà un’installazione in cui la tela si trasforma in una delle pareti della ricostruzione in legno e sbarre di ferro, di una delle piccole celle del Museo del Carcere “Le Nuove”. In quella cella, l’artista</w:t>
      </w:r>
      <w:r w:rsidR="00635603">
        <w:t xml:space="preserve"> e </w:t>
      </w:r>
      <w:r>
        <w:t>performer</w:t>
      </w:r>
      <w:r w:rsidR="00635603">
        <w:t>,</w:t>
      </w:r>
      <w:r>
        <w:t xml:space="preserve"> ha agito per un giorno intero nell’interiorizzazione de</w:t>
      </w:r>
      <w:r w:rsidR="000468B0">
        <w:t xml:space="preserve">l senso </w:t>
      </w:r>
      <w:r>
        <w:t>di soffocamento</w:t>
      </w:r>
      <w:r w:rsidR="000468B0">
        <w:t xml:space="preserve"> e di prigionia</w:t>
      </w:r>
      <w:r>
        <w:t xml:space="preserve"> </w:t>
      </w:r>
      <w:r w:rsidR="000468B0">
        <w:t xml:space="preserve">di una donna violata nella carne e nello spirito, deprivata della propria libertà, soggiogata e schiacciata da una situazione che è troppo grande per le proprie forze. </w:t>
      </w:r>
      <w:r w:rsidR="00635603">
        <w:t xml:space="preserve">Una situazione che è solida e muta come le pareti della cella, fredda e deprimente come le sbarre che incontra lo sguardo dell’osservatore prima di posarsi sul dipinto. </w:t>
      </w:r>
      <w:r w:rsidR="000468B0">
        <w:t>La violenza subita imprigiona l’anima come quella stanza fa con il corpo.</w:t>
      </w:r>
      <w:r w:rsidR="00635603">
        <w:t xml:space="preserve"> Sulle pareti i segni dei vani tentativi di fuga e la scritta</w:t>
      </w:r>
      <w:r w:rsidR="000468B0">
        <w:t xml:space="preserve"> </w:t>
      </w:r>
      <w:r w:rsidR="00635603">
        <w:t>“indelebile” che è la cicatrice che rimane sulla pelle di un sangue che non si riesce a levare, che non serve a nulla cercare di lavare. Il corpo è spogliato di tutto perché ciò che resta</w:t>
      </w:r>
      <w:r w:rsidR="00EF3038">
        <w:t xml:space="preserve"> è</w:t>
      </w:r>
      <w:r w:rsidR="00635603">
        <w:t xml:space="preserve"> sol</w:t>
      </w:r>
      <w:r w:rsidR="00EF3038">
        <w:t>o più</w:t>
      </w:r>
      <w:r w:rsidR="00635603">
        <w:t xml:space="preserve"> rassegnazione</w:t>
      </w:r>
      <w:r w:rsidR="00EF3038">
        <w:t xml:space="preserve"> e silenzio che grida dentro</w:t>
      </w:r>
      <w:r w:rsidR="00635603">
        <w:t xml:space="preserve">. </w:t>
      </w:r>
    </w:p>
    <w:p w:rsidR="00640114" w:rsidRDefault="00640114" w:rsidP="002300F9">
      <w:pPr>
        <w:pStyle w:val="CorpoA"/>
        <w:suppressAutoHyphens/>
        <w:jc w:val="both"/>
      </w:pPr>
    </w:p>
    <w:p w:rsidR="00640114" w:rsidRDefault="00640114" w:rsidP="002300F9">
      <w:pPr>
        <w:pStyle w:val="CorpoA"/>
        <w:suppressAutoHyphens/>
        <w:jc w:val="both"/>
      </w:pPr>
    </w:p>
    <w:p w:rsidR="00CE7AD5" w:rsidRPr="00CE7AD5" w:rsidRDefault="00CE7AD5" w:rsidP="00CE7AD5">
      <w:pPr>
        <w:pStyle w:val="CorpoA"/>
        <w:suppressAutoHyphens/>
        <w:jc w:val="both"/>
        <w:rPr>
          <w:b/>
        </w:rPr>
      </w:pPr>
      <w:bookmarkStart w:id="0" w:name="_GoBack"/>
      <w:r w:rsidRPr="00CE7AD5">
        <w:rPr>
          <w:b/>
        </w:rPr>
        <w:lastRenderedPageBreak/>
        <w:t xml:space="preserve">Il percorso verso l’uscita delineato dalla fotografia di Alessandra </w:t>
      </w:r>
      <w:proofErr w:type="spellStart"/>
      <w:r w:rsidRPr="00CE7AD5">
        <w:rPr>
          <w:b/>
        </w:rPr>
        <w:t>Ferrua</w:t>
      </w:r>
      <w:proofErr w:type="spellEnd"/>
    </w:p>
    <w:p w:rsidR="00CE7AD5" w:rsidRDefault="00CE7AD5" w:rsidP="00CE7AD5">
      <w:pPr>
        <w:pStyle w:val="CorpoA"/>
        <w:suppressAutoHyphens/>
        <w:jc w:val="both"/>
      </w:pPr>
    </w:p>
    <w:p w:rsidR="00CE7AD5" w:rsidRDefault="00CE7AD5" w:rsidP="00CE7AD5">
      <w:pPr>
        <w:pStyle w:val="CorpoA"/>
        <w:suppressAutoHyphens/>
        <w:jc w:val="both"/>
      </w:pPr>
      <w:r>
        <w:t xml:space="preserve">Alessandra </w:t>
      </w:r>
      <w:proofErr w:type="spellStart"/>
      <w:r>
        <w:t>Ferrua</w:t>
      </w:r>
      <w:proofErr w:type="spellEnd"/>
      <w:r>
        <w:t xml:space="preserve"> nella sua serie di 21 fotografie, selezionate tra gli scatti fatti durante il lavoro al Carcere “Le Nuove”, vuole suggerire all’osservatore </w:t>
      </w:r>
      <w:r>
        <w:t>un percorso, il cui inizio è rappresentato dall’ingresso nel carcere, metafora della violenza</w:t>
      </w:r>
      <w:r>
        <w:t>,</w:t>
      </w:r>
      <w:r>
        <w:t xml:space="preserve"> e la fine dall’uscita. Il percorso centrale è caratterizzato </w:t>
      </w:r>
      <w:r>
        <w:t xml:space="preserve">inizialmente da </w:t>
      </w:r>
      <w:r>
        <w:t xml:space="preserve">toni scuri e cupi che si trasformano in immagini </w:t>
      </w:r>
      <w:proofErr w:type="spellStart"/>
      <w:proofErr w:type="gramStart"/>
      <w:r>
        <w:t>caleisdoscopiche</w:t>
      </w:r>
      <w:proofErr w:type="spellEnd"/>
      <w:r>
        <w:t xml:space="preserve">  volte</w:t>
      </w:r>
      <w:proofErr w:type="gramEnd"/>
      <w:r>
        <w:t xml:space="preserve"> a rappresentare  un’elaborazione che porta poi ad altre immagini sempre più chiare fino ad arrivare alla liberazione d</w:t>
      </w:r>
      <w:r>
        <w:t>al</w:t>
      </w:r>
      <w:r>
        <w:t xml:space="preserve">la condizione di violenza. </w:t>
      </w:r>
      <w:r w:rsidRPr="00CA2957">
        <w:rPr>
          <w:i/>
        </w:rPr>
        <w:t>“</w:t>
      </w:r>
      <w:r w:rsidRPr="00CA2957">
        <w:rPr>
          <w:i/>
        </w:rPr>
        <w:t>Ho voluto insistere su una rappresentazione che fosse propositiva e positiva. Quando mi chiedono di spiegare le mie fotografie, sono sempre in difficoltà perché mi piace pensare che chi le osserva possa in qualche modo immedesimarsi e vederci parte delle proprie esperienze e emozioni</w:t>
      </w:r>
      <w:r w:rsidRPr="00CA2957">
        <w:rPr>
          <w:i/>
        </w:rPr>
        <w:t>”.</w:t>
      </w:r>
    </w:p>
    <w:p w:rsidR="00CE7AD5" w:rsidRDefault="00CE7AD5" w:rsidP="00CE7AD5">
      <w:pPr>
        <w:pStyle w:val="CorpoA"/>
        <w:suppressAutoHyphens/>
        <w:jc w:val="both"/>
      </w:pPr>
      <w:r>
        <w:t xml:space="preserve">La scelta del bianco e nero viene motivata da </w:t>
      </w:r>
      <w:proofErr w:type="spellStart"/>
      <w:r>
        <w:t>Ferrua</w:t>
      </w:r>
      <w:proofErr w:type="spellEnd"/>
      <w:r>
        <w:t xml:space="preserve"> per mezzo di una citazione di </w:t>
      </w:r>
      <w:proofErr w:type="spellStart"/>
      <w:r>
        <w:t>Ted</w:t>
      </w:r>
      <w:proofErr w:type="spellEnd"/>
      <w:r>
        <w:t xml:space="preserve"> Grant: </w:t>
      </w:r>
      <w:r w:rsidRPr="00CE7AD5">
        <w:rPr>
          <w:i/>
        </w:rPr>
        <w:t>“Quando si fotografano le persone a colori, si fotografano i loro vestiti, ma quando si fotografano in bianco e nero, si fotografano le loro anime. (</w:t>
      </w:r>
      <w:proofErr w:type="spellStart"/>
      <w:r w:rsidRPr="00CE7AD5">
        <w:rPr>
          <w:i/>
        </w:rPr>
        <w:t>Ted</w:t>
      </w:r>
      <w:proofErr w:type="spellEnd"/>
      <w:r w:rsidRPr="00CE7AD5">
        <w:rPr>
          <w:i/>
        </w:rPr>
        <w:t xml:space="preserve"> Grant)”.</w:t>
      </w:r>
    </w:p>
    <w:bookmarkEnd w:id="0"/>
    <w:p w:rsidR="00A43406" w:rsidRDefault="00A43406" w:rsidP="002300F9">
      <w:pPr>
        <w:pStyle w:val="CorpoA"/>
        <w:suppressAutoHyphens/>
        <w:jc w:val="both"/>
      </w:pPr>
    </w:p>
    <w:p w:rsidR="001E7621" w:rsidRDefault="00A43406" w:rsidP="002300F9">
      <w:pPr>
        <w:pStyle w:val="CorpoA"/>
        <w:suppressAutoHyphens/>
        <w:jc w:val="both"/>
        <w:rPr>
          <w:b/>
          <w:bCs/>
        </w:rPr>
      </w:pPr>
      <w:r>
        <w:rPr>
          <w:b/>
          <w:bCs/>
        </w:rPr>
        <w:t>La trasfigurazione del corpo</w:t>
      </w:r>
      <w:r w:rsidR="00817BCA">
        <w:rPr>
          <w:b/>
          <w:bCs/>
        </w:rPr>
        <w:t xml:space="preserve"> di “Muta la pelle"</w:t>
      </w:r>
    </w:p>
    <w:p w:rsidR="00817BCA" w:rsidRPr="00BB2EDC" w:rsidRDefault="00817BCA" w:rsidP="002300F9">
      <w:pPr>
        <w:pStyle w:val="CorpoA"/>
        <w:suppressAutoHyphens/>
        <w:jc w:val="both"/>
        <w:rPr>
          <w:b/>
          <w:bCs/>
        </w:rPr>
      </w:pPr>
    </w:p>
    <w:p w:rsidR="00132B44" w:rsidRDefault="001E7621" w:rsidP="002300F9">
      <w:pPr>
        <w:jc w:val="both"/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</w:pP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“Muta la pelle” è un’azione di espressione corporea, eseguita da quattro performers, </w:t>
      </w:r>
      <w:r w:rsidRPr="005E0D15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Claudia Appiano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, </w:t>
      </w:r>
      <w:r w:rsidRPr="005E0D15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 xml:space="preserve">Cristina </w:t>
      </w:r>
      <w:proofErr w:type="spellStart"/>
      <w:r w:rsidRPr="005E0D15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Schembari</w:t>
      </w:r>
      <w:proofErr w:type="spellEnd"/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, </w:t>
      </w:r>
      <w:proofErr w:type="spellStart"/>
      <w:r w:rsidRPr="005E0D15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Henni</w:t>
      </w:r>
      <w:proofErr w:type="spellEnd"/>
      <w:r w:rsidRPr="005E0D15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 xml:space="preserve"> Rissone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e </w:t>
      </w:r>
      <w:r w:rsidRPr="00132B44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Rosalba Castelli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che prende ispirazione dal</w:t>
      </w:r>
      <w:r w:rsidR="0064396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</w:t>
      </w:r>
      <w:r w:rsidRPr="00132B44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butoh,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danza contemporanea attiva in </w:t>
      </w:r>
      <w:r w:rsidRPr="00132B44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Giappone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dagli anni cinquanta dove gioca un ruolo importante la trasformazione, la trasfigurazione del corpo, l’interiorizzazione del sentimento e l’assunzione di una forma che spesso trae ispirazione da elementi della natura.</w:t>
      </w:r>
    </w:p>
    <w:p w:rsidR="008D36D5" w:rsidRDefault="001E7621" w:rsidP="002300F9">
      <w:pPr>
        <w:jc w:val="both"/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</w:pP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La voce dell’attrice Tita Giunta intonerà “Rosso Indelebile”, il monologo di Rosalba Castelli che è la restituzione in forma poetica del racconto di pacificazione al quale perviene una donna rispetto ai suoi ricordi di infanzia segnata da episodi di violenza domestica assistita. </w:t>
      </w:r>
    </w:p>
    <w:p w:rsidR="00E55E0B" w:rsidRDefault="001E7621" w:rsidP="002300F9">
      <w:pPr>
        <w:jc w:val="both"/>
        <w:rPr>
          <w:rFonts w:ascii="Helvetica Neue" w:hAnsi="Helvetica Neue" w:cs="Arial Unicode MS"/>
          <w:i/>
          <w:iCs/>
          <w:color w:val="000000"/>
          <w:sz w:val="22"/>
          <w:szCs w:val="22"/>
          <w:u w:color="FFFFFF"/>
          <w:lang w:val="it-IT" w:eastAsia="it-IT"/>
        </w:rPr>
      </w:pPr>
      <w:r w:rsidRPr="00E55E0B">
        <w:rPr>
          <w:rFonts w:ascii="Helvetica Neue" w:hAnsi="Helvetica Neue" w:cs="Arial Unicode MS"/>
          <w:i/>
          <w:iCs/>
          <w:color w:val="000000"/>
          <w:sz w:val="22"/>
          <w:szCs w:val="22"/>
          <w:u w:color="FFFFFF"/>
          <w:lang w:val="it-IT" w:eastAsia="it-IT"/>
        </w:rPr>
        <w:t xml:space="preserve">“Una chiusura del cerchio” </w:t>
      </w:r>
      <w:r w:rsidR="006F3761" w:rsidRPr="00E55E0B">
        <w:rPr>
          <w:rFonts w:ascii="Helvetica Neue" w:hAnsi="Helvetica Neue" w:cs="Arial Unicode MS"/>
          <w:i/>
          <w:iCs/>
          <w:color w:val="000000"/>
          <w:sz w:val="22"/>
          <w:szCs w:val="22"/>
          <w:u w:color="FFFFFF"/>
          <w:lang w:val="it-IT" w:eastAsia="it-IT"/>
        </w:rPr>
        <w:t>spiega Rosalba Castelli</w:t>
      </w:r>
      <w:r w:rsidRPr="00E55E0B">
        <w:rPr>
          <w:rFonts w:ascii="Helvetica Neue" w:hAnsi="Helvetica Neue" w:cs="Arial Unicode MS"/>
          <w:i/>
          <w:iCs/>
          <w:color w:val="000000"/>
          <w:sz w:val="22"/>
          <w:szCs w:val="22"/>
          <w:u w:color="FFFFFF"/>
          <w:lang w:val="it-IT" w:eastAsia="it-IT"/>
        </w:rPr>
        <w:t xml:space="preserve"> “scritto di getto dopo giorni di silenzio durante il mio ultimo cammino in solitaria, una folgorazione che mi ha chiarito, a posteriori, la scelta del nome che avevo dato all’intero progetto “Rosso Indelebile”. </w:t>
      </w:r>
    </w:p>
    <w:p w:rsidR="001E7621" w:rsidRPr="001E7621" w:rsidRDefault="001E7621" w:rsidP="002300F9">
      <w:pPr>
        <w:jc w:val="both"/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</w:pP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Quelle parole, “quelle e non altre” saranno la colonna sonora che ispirerà il movimento, la lentezza, la convulsione di un resoconto in forma di corpo e anima </w:t>
      </w:r>
      <w:proofErr w:type="gramStart"/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>delle performers</w:t>
      </w:r>
      <w:proofErr w:type="gramEnd"/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 xml:space="preserve"> fino alla prima nota del pianoforte di </w:t>
      </w:r>
      <w:r w:rsidRPr="00B54BAF">
        <w:rPr>
          <w:rFonts w:ascii="Helvetica Neue" w:hAnsi="Helvetica Neue" w:cs="Arial Unicode MS"/>
          <w:b/>
          <w:bCs/>
          <w:color w:val="000000"/>
          <w:sz w:val="22"/>
          <w:szCs w:val="22"/>
          <w:u w:color="FFFFFF"/>
          <w:lang w:val="it-IT" w:eastAsia="it-IT"/>
        </w:rPr>
        <w:t>Bolognese</w:t>
      </w:r>
      <w:r w:rsidRPr="001E7621">
        <w:rPr>
          <w:rFonts w:ascii="Helvetica Neue" w:hAnsi="Helvetica Neue" w:cs="Arial Unicode MS"/>
          <w:color w:val="000000"/>
          <w:sz w:val="22"/>
          <w:szCs w:val="22"/>
          <w:u w:color="FFFFFF"/>
          <w:lang w:val="it-IT" w:eastAsia="it-IT"/>
        </w:rPr>
        <w:t>.</w:t>
      </w:r>
    </w:p>
    <w:p w:rsidR="00C60E15" w:rsidRDefault="00C60E15" w:rsidP="002300F9">
      <w:pPr>
        <w:pStyle w:val="CorpoA"/>
        <w:suppressAutoHyphens/>
        <w:jc w:val="both"/>
      </w:pPr>
    </w:p>
    <w:p w:rsidR="00B42AD0" w:rsidRDefault="00B42AD0" w:rsidP="002300F9">
      <w:pPr>
        <w:pStyle w:val="CorpoA"/>
        <w:suppressAutoHyphens/>
        <w:jc w:val="both"/>
      </w:pPr>
    </w:p>
    <w:p w:rsidR="00B42AD0" w:rsidRDefault="00B42AD0" w:rsidP="002300F9">
      <w:pPr>
        <w:pStyle w:val="CorpoA"/>
        <w:suppressAutoHyphens/>
        <w:jc w:val="both"/>
      </w:pPr>
      <w:r>
        <w:t xml:space="preserve">UFFICIO STAMPA ROSSO INDELEBILE </w:t>
      </w:r>
    </w:p>
    <w:sectPr w:rsidR="00B42AD0">
      <w:headerReference w:type="default" r:id="rId6"/>
      <w:footerReference w:type="default" r:id="rId7"/>
      <w:pgSz w:w="11900" w:h="16840"/>
      <w:pgMar w:top="326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BD" w:rsidRDefault="004B08BD">
      <w:r>
        <w:separator/>
      </w:r>
    </w:p>
  </w:endnote>
  <w:endnote w:type="continuationSeparator" w:id="0">
    <w:p w:rsidR="004B08BD" w:rsidRDefault="004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10" w:rsidRDefault="001A6510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BD" w:rsidRDefault="004B08BD">
      <w:r>
        <w:separator/>
      </w:r>
    </w:p>
  </w:footnote>
  <w:footnote w:type="continuationSeparator" w:id="0">
    <w:p w:rsidR="004B08BD" w:rsidRDefault="004B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10" w:rsidRDefault="00CC0E1A">
    <w:pPr>
      <w:pStyle w:val="CorpoB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36180" cy="1065149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065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10"/>
    <w:rsid w:val="000468B0"/>
    <w:rsid w:val="00095127"/>
    <w:rsid w:val="00103C23"/>
    <w:rsid w:val="00132B44"/>
    <w:rsid w:val="001A1F08"/>
    <w:rsid w:val="001A6510"/>
    <w:rsid w:val="001E7621"/>
    <w:rsid w:val="002300F9"/>
    <w:rsid w:val="00235002"/>
    <w:rsid w:val="004209DB"/>
    <w:rsid w:val="004B08BD"/>
    <w:rsid w:val="004E6A2B"/>
    <w:rsid w:val="004F2BBA"/>
    <w:rsid w:val="005E0D15"/>
    <w:rsid w:val="00635603"/>
    <w:rsid w:val="00640114"/>
    <w:rsid w:val="00643961"/>
    <w:rsid w:val="006F3761"/>
    <w:rsid w:val="00817BCA"/>
    <w:rsid w:val="008356B4"/>
    <w:rsid w:val="008D36D5"/>
    <w:rsid w:val="008E7D02"/>
    <w:rsid w:val="009C1E2B"/>
    <w:rsid w:val="009F6D1F"/>
    <w:rsid w:val="00A43406"/>
    <w:rsid w:val="00A45E58"/>
    <w:rsid w:val="00B4029C"/>
    <w:rsid w:val="00B42AD0"/>
    <w:rsid w:val="00B54BAF"/>
    <w:rsid w:val="00B97280"/>
    <w:rsid w:val="00BB2EDC"/>
    <w:rsid w:val="00BE1D78"/>
    <w:rsid w:val="00C60E15"/>
    <w:rsid w:val="00CA2957"/>
    <w:rsid w:val="00CC0E1A"/>
    <w:rsid w:val="00CE7AD5"/>
    <w:rsid w:val="00E55E0B"/>
    <w:rsid w:val="00EF3038"/>
    <w:rsid w:val="00F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6DEA"/>
  <w15:docId w15:val="{64122719-F746-0649-9526-2BA2E9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Pr>
      <w:rFonts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ROSALBA</dc:creator>
  <cp:lastModifiedBy>CASTELLI ROSALBA</cp:lastModifiedBy>
  <cp:revision>2</cp:revision>
  <dcterms:created xsi:type="dcterms:W3CDTF">2019-11-20T13:15:00Z</dcterms:created>
  <dcterms:modified xsi:type="dcterms:W3CDTF">2019-11-20T13:15:00Z</dcterms:modified>
</cp:coreProperties>
</file>