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B1850" w14:textId="77777777" w:rsidR="00EB7140" w:rsidRDefault="00EB7140" w:rsidP="00775D1F">
      <w:pPr>
        <w:rPr>
          <w:b/>
          <w:bCs/>
        </w:rPr>
      </w:pPr>
    </w:p>
    <w:p w14:paraId="13077162" w14:textId="4DA75CAC" w:rsidR="003B5473" w:rsidRPr="003B5473" w:rsidRDefault="003B5473" w:rsidP="00775D1F">
      <w:pPr>
        <w:rPr>
          <w:b/>
          <w:bCs/>
        </w:rPr>
      </w:pPr>
      <w:r w:rsidRPr="003B5473">
        <w:rPr>
          <w:b/>
          <w:bCs/>
        </w:rPr>
        <w:t>COMUNICATO STAMPA</w:t>
      </w:r>
    </w:p>
    <w:p w14:paraId="501841F6" w14:textId="43E34B66" w:rsidR="00EB7140" w:rsidRPr="006122EE" w:rsidRDefault="003B5473" w:rsidP="00775D1F">
      <w:pPr>
        <w:rPr>
          <w:b/>
          <w:bCs/>
          <w:i/>
          <w:iCs/>
        </w:rPr>
      </w:pPr>
      <w:r w:rsidRPr="003B5473">
        <w:rPr>
          <w:b/>
          <w:bCs/>
        </w:rPr>
        <w:t>INSIEME FERMIAMO LA VIOLENZA</w:t>
      </w:r>
      <w:r w:rsidRPr="003B5473">
        <w:br/>
      </w:r>
      <w:r w:rsidRPr="00B2753B">
        <w:rPr>
          <w:b/>
          <w:bCs/>
          <w:i/>
          <w:iCs/>
        </w:rPr>
        <w:t>Un’installazione all’Anagrafe Centrale di Torino, luogo di memoria e interrogazione civile</w:t>
      </w:r>
    </w:p>
    <w:p w14:paraId="442A333B" w14:textId="4E39CD85" w:rsidR="003B5473" w:rsidRPr="00775D1F" w:rsidRDefault="003B5473" w:rsidP="00775D1F">
      <w:pPr>
        <w:rPr>
          <w:b/>
          <w:bCs/>
        </w:rPr>
      </w:pPr>
      <w:r w:rsidRPr="003B5473">
        <w:rPr>
          <w:b/>
          <w:bCs/>
        </w:rPr>
        <w:t>Torino, venerdì 30 gennaio 2026 – ore 14.30</w:t>
      </w:r>
      <w:r w:rsidR="00775D1F">
        <w:rPr>
          <w:b/>
          <w:bCs/>
        </w:rPr>
        <w:t xml:space="preserve"> - </w:t>
      </w:r>
      <w:r w:rsidRPr="003B5473">
        <w:rPr>
          <w:b/>
          <w:bCs/>
        </w:rPr>
        <w:t>Anagrafe Centrale di Torino</w:t>
      </w:r>
    </w:p>
    <w:p w14:paraId="119789D3" w14:textId="1C836CC8" w:rsidR="00B2753B" w:rsidRPr="00B2753B" w:rsidRDefault="00B2753B" w:rsidP="00B2753B">
      <w:r w:rsidRPr="00B2753B">
        <w:t xml:space="preserve">Venerdì </w:t>
      </w:r>
      <w:r w:rsidRPr="00B2753B">
        <w:rPr>
          <w:b/>
          <w:bCs/>
        </w:rPr>
        <w:t>30 gennaio 2026</w:t>
      </w:r>
      <w:r w:rsidRPr="00B2753B">
        <w:t>, presso l’</w:t>
      </w:r>
      <w:r w:rsidRPr="00B2753B">
        <w:rPr>
          <w:b/>
          <w:bCs/>
        </w:rPr>
        <w:t>Anagrafe Centrale di Torino</w:t>
      </w:r>
      <w:r w:rsidRPr="00B2753B">
        <w:t xml:space="preserve">, è stata inaugurata l’installazione </w:t>
      </w:r>
      <w:r w:rsidRPr="00B2753B">
        <w:rPr>
          <w:b/>
          <w:bCs/>
        </w:rPr>
        <w:t>INSIEME FERMIAMO LA VIOLENZA</w:t>
      </w:r>
      <w:r w:rsidRPr="00B2753B">
        <w:t xml:space="preserve">, ideata dall’artivista viandante </w:t>
      </w:r>
      <w:r w:rsidRPr="00B2753B">
        <w:rPr>
          <w:b/>
          <w:bCs/>
        </w:rPr>
        <w:t>Rosalba Castelli</w:t>
      </w:r>
      <w:r w:rsidRPr="00B2753B">
        <w:t xml:space="preserve"> e promossa da </w:t>
      </w:r>
      <w:r w:rsidRPr="00B2753B">
        <w:rPr>
          <w:b/>
          <w:bCs/>
        </w:rPr>
        <w:t>Artemixia APS ETS</w:t>
      </w:r>
      <w:r w:rsidRPr="00B2753B">
        <w:t xml:space="preserve">, insieme all’apertura della mostra </w:t>
      </w:r>
      <w:r w:rsidRPr="00B2753B">
        <w:rPr>
          <w:b/>
          <w:bCs/>
        </w:rPr>
        <w:t>ROSSO INDELEBILE – SENTIERI ANTIVIOLENZA</w:t>
      </w:r>
      <w:r w:rsidR="0006374E">
        <w:rPr>
          <w:b/>
          <w:bCs/>
        </w:rPr>
        <w:t xml:space="preserve"> </w:t>
      </w:r>
      <w:r w:rsidR="0006374E" w:rsidRPr="00404F72">
        <w:t>esposizione di arte contemporanea e pratiche di prevenzione che coinvolge giovani generazioni, artist</w:t>
      </w:r>
      <w:r w:rsidR="0006374E" w:rsidRPr="00404F72">
        <w:rPr>
          <w:rFonts w:ascii="Arial" w:hAnsi="Arial" w:cs="Arial"/>
        </w:rPr>
        <w:t>ɜ</w:t>
      </w:r>
      <w:r w:rsidR="0006374E" w:rsidRPr="00404F72">
        <w:t xml:space="preserve"> affermat</w:t>
      </w:r>
      <w:r w:rsidR="0006374E" w:rsidRPr="00404F72">
        <w:rPr>
          <w:rFonts w:ascii="Arial" w:hAnsi="Arial" w:cs="Arial"/>
        </w:rPr>
        <w:t>ɜ</w:t>
      </w:r>
      <w:r w:rsidR="0006374E" w:rsidRPr="00404F72">
        <w:t>, e le detenute della Casa Circondariale Lorusso e Cutugno.</w:t>
      </w:r>
    </w:p>
    <w:p w14:paraId="7D8F0E95" w14:textId="4FD7B190" w:rsidR="00B2753B" w:rsidRPr="00B2753B" w:rsidRDefault="00B2753B" w:rsidP="00B2753B">
      <w:r w:rsidRPr="00B2753B">
        <w:t xml:space="preserve">L’iniziativa si inserisce in un percorso artistico, educativo e civile che da </w:t>
      </w:r>
      <w:proofErr w:type="gramStart"/>
      <w:r w:rsidR="0006374E">
        <w:t>8</w:t>
      </w:r>
      <w:proofErr w:type="gramEnd"/>
      <w:r w:rsidR="0006374E">
        <w:t xml:space="preserve"> </w:t>
      </w:r>
      <w:r w:rsidRPr="00B2753B">
        <w:t>anni attraversa la città di Torino, trasformando l’arte in strumento di consapevolezza, memoria attiva e prevenzione della violenza di genere, e coinvolgendo in modo diretto cittadinanza, scuole, associazioni e istituzioni.</w:t>
      </w:r>
    </w:p>
    <w:p w14:paraId="742F6D67" w14:textId="77777777" w:rsidR="00B2753B" w:rsidRPr="00B2753B" w:rsidRDefault="00000000" w:rsidP="00B2753B">
      <w:r>
        <w:pict w14:anchorId="5B110449">
          <v:rect id="_x0000_i1025" style="width:0;height:1.5pt" o:hralign="center" o:hrstd="t" o:hr="t" fillcolor="#a0a0a0" stroked="f"/>
        </w:pict>
      </w:r>
    </w:p>
    <w:p w14:paraId="5A84EB3F" w14:textId="77777777" w:rsidR="00B2753B" w:rsidRPr="00B2753B" w:rsidRDefault="00B2753B" w:rsidP="00B2753B">
      <w:pPr>
        <w:rPr>
          <w:b/>
          <w:bCs/>
        </w:rPr>
      </w:pPr>
      <w:r w:rsidRPr="00B2753B">
        <w:rPr>
          <w:b/>
          <w:bCs/>
        </w:rPr>
        <w:t>Un luogo che interroga la storia e il presente</w:t>
      </w:r>
    </w:p>
    <w:p w14:paraId="3841C034" w14:textId="77777777" w:rsidR="00B2753B" w:rsidRPr="00B2753B" w:rsidRDefault="00B2753B" w:rsidP="00B2753B">
      <w:r w:rsidRPr="00B2753B">
        <w:t xml:space="preserve">L’Anagrafe Centrale di Torino sorge nell’edificio che per oltre un secolo fu sede del </w:t>
      </w:r>
      <w:r w:rsidRPr="00B2753B">
        <w:rPr>
          <w:b/>
          <w:bCs/>
        </w:rPr>
        <w:t>Regio Manicomio Femminile</w:t>
      </w:r>
      <w:r w:rsidRPr="00B2753B">
        <w:t>, inaugurato nel 1834 e attivo fino al 1973, parte dell’ampio sistema manicomiale torinese. Una struttura vasta, grande quanto un quartiere, che ha ospitato centinaia di donne: non solo persone con disturbi psichici, ma anche donne ritenute “scomode”, non allineate ai ruoli sociali di figlia, moglie o madre, o allontanate per ragioni familiari, economiche ed ereditarie.</w:t>
      </w:r>
    </w:p>
    <w:p w14:paraId="4D776F72" w14:textId="77777777" w:rsidR="00B2753B" w:rsidRPr="00B2753B" w:rsidRDefault="00B2753B" w:rsidP="00B2753B">
      <w:r w:rsidRPr="00B2753B">
        <w:t>Testimonianze storiche e orali raccontano di voci e grida udite oltre i cancelli, di corpi e vite recluse e cancellate, segnando profondamente la memoria di questo luogo.</w:t>
      </w:r>
    </w:p>
    <w:p w14:paraId="79FB391C" w14:textId="77777777" w:rsidR="00B2753B" w:rsidRPr="00B2753B" w:rsidRDefault="00B2753B" w:rsidP="00B2753B">
      <w:r w:rsidRPr="00B2753B">
        <w:t>Oggi quello stesso spazio è l’</w:t>
      </w:r>
      <w:r w:rsidRPr="00B2753B">
        <w:rPr>
          <w:b/>
          <w:bCs/>
        </w:rPr>
        <w:t>Anagrafe Centrale della città</w:t>
      </w:r>
      <w:r w:rsidRPr="00B2753B">
        <w:t xml:space="preserve">: il luogo in cui le persone vengono registrate, nominate, riconosciute; dove si formalizzano identità, legami, appartenenze e diritti. Nell’etimologia stessa della parola </w:t>
      </w:r>
      <w:r w:rsidRPr="00B2753B">
        <w:rPr>
          <w:i/>
          <w:iCs/>
        </w:rPr>
        <w:t>anagrafe</w:t>
      </w:r>
      <w:r w:rsidRPr="00B2753B">
        <w:t xml:space="preserve"> risiede il senso della scrittura ufficiale dell’esistenza civile.</w:t>
      </w:r>
    </w:p>
    <w:p w14:paraId="35CAD910" w14:textId="6F9F85CF" w:rsidR="00B2753B" w:rsidRPr="00B2753B" w:rsidRDefault="00B2753B" w:rsidP="00B2753B">
      <w:r w:rsidRPr="00B2753B">
        <w:t>In questo passaggio – da luogo di segregazione a luogo di riconoscimento – si concentra la forza simbolica dell’installazione: un richiamo alla necessità di trasformare spazi segnati dalla negazione dei diritti in luoghi di consapevolezza, responsabilità e cittadinanza attiva, senza rimuoverne le contraddizioni.</w:t>
      </w:r>
      <w:r w:rsidRPr="00B2753B">
        <w:br/>
        <w:t xml:space="preserve">Affermare oggi questi valori in un luogo come l’Anagrafe significa riconoscere che i diritti negati non sono una questione individuale, ma una responsabilità collettiva che interpella </w:t>
      </w:r>
      <w:r w:rsidRPr="00B2753B">
        <w:lastRenderedPageBreak/>
        <w:t xml:space="preserve">l’intera comunità. Un luogo deputato alla scrittura ufficiale dell’identità e della cittadinanza </w:t>
      </w:r>
      <w:r w:rsidRPr="0069474D">
        <w:t>richiama</w:t>
      </w:r>
      <w:r w:rsidR="008030D8" w:rsidRPr="0069474D">
        <w:t xml:space="preserve"> all’attenzione continua</w:t>
      </w:r>
      <w:r w:rsidRPr="0069474D">
        <w:t>,</w:t>
      </w:r>
      <w:r w:rsidRPr="00B2753B">
        <w:t xml:space="preserve"> perché i diritti non sono mai definitivamente acquisiti.</w:t>
      </w:r>
    </w:p>
    <w:p w14:paraId="41F61840" w14:textId="77777777" w:rsidR="00B2753B" w:rsidRPr="00B2753B" w:rsidRDefault="00000000" w:rsidP="00B2753B">
      <w:r>
        <w:pict w14:anchorId="36DE4E52">
          <v:rect id="_x0000_i1026" style="width:0;height:1.5pt" o:hralign="center" o:hrstd="t" o:hr="t" fillcolor="#a0a0a0" stroked="f"/>
        </w:pict>
      </w:r>
    </w:p>
    <w:p w14:paraId="190D1623" w14:textId="77777777" w:rsidR="00B2753B" w:rsidRPr="00B2753B" w:rsidRDefault="00B2753B" w:rsidP="00B2753B">
      <w:pPr>
        <w:rPr>
          <w:b/>
          <w:bCs/>
        </w:rPr>
      </w:pPr>
      <w:r w:rsidRPr="00B2753B">
        <w:rPr>
          <w:b/>
          <w:bCs/>
        </w:rPr>
        <w:t>Un’opera dal basso, un impegno condiviso</w:t>
      </w:r>
    </w:p>
    <w:p w14:paraId="2616E9C0" w14:textId="77777777" w:rsidR="00B2753B" w:rsidRPr="00B2753B" w:rsidRDefault="00B2753B" w:rsidP="00B2753B">
      <w:r w:rsidRPr="00B2753B">
        <w:rPr>
          <w:b/>
          <w:bCs/>
        </w:rPr>
        <w:t>INSIEME FERMIAMO LA VIOLENZA</w:t>
      </w:r>
      <w:r w:rsidRPr="00B2753B">
        <w:t xml:space="preserve">, ideata dall’artivista viandante </w:t>
      </w:r>
      <w:r w:rsidRPr="00B2753B">
        <w:rPr>
          <w:b/>
          <w:bCs/>
        </w:rPr>
        <w:t>Rosalba Castelli</w:t>
      </w:r>
      <w:r w:rsidRPr="00B2753B">
        <w:t xml:space="preserve"> e promossa da </w:t>
      </w:r>
      <w:r w:rsidRPr="00B2753B">
        <w:rPr>
          <w:b/>
          <w:bCs/>
        </w:rPr>
        <w:t>Artemixia APS ETS</w:t>
      </w:r>
      <w:r w:rsidRPr="00B2753B">
        <w:t xml:space="preserve">, è parte del progetto </w:t>
      </w:r>
      <w:r w:rsidRPr="00B2753B">
        <w:rPr>
          <w:b/>
          <w:bCs/>
        </w:rPr>
        <w:t>Rosso Indelebile 2.5 – Sentieri Antiviolenza</w:t>
      </w:r>
      <w:r w:rsidRPr="00B2753B">
        <w:t xml:space="preserve"> e prosegue il percorso avviato con le installazioni realizzate a </w:t>
      </w:r>
      <w:r w:rsidRPr="00B2753B">
        <w:rPr>
          <w:b/>
          <w:bCs/>
        </w:rPr>
        <w:t>Parco Commerciale Dora</w:t>
      </w:r>
      <w:r w:rsidRPr="00B2753B">
        <w:t xml:space="preserve"> e </w:t>
      </w:r>
      <w:r w:rsidRPr="00B2753B">
        <w:rPr>
          <w:b/>
          <w:bCs/>
        </w:rPr>
        <w:t>Almese</w:t>
      </w:r>
      <w:r w:rsidRPr="00B2753B">
        <w:t>.</w:t>
      </w:r>
    </w:p>
    <w:p w14:paraId="58122498" w14:textId="77777777" w:rsidR="00B2753B" w:rsidRPr="00B2753B" w:rsidRDefault="00B2753B" w:rsidP="00B2753B">
      <w:r w:rsidRPr="00B2753B">
        <w:t xml:space="preserve">L’opera rappresenta una </w:t>
      </w:r>
      <w:r w:rsidRPr="00B2753B">
        <w:rPr>
          <w:b/>
          <w:bCs/>
        </w:rPr>
        <w:t>mano monumentale composta da sette lastre di acciaio</w:t>
      </w:r>
      <w:r w:rsidRPr="00B2753B">
        <w:t>, simbolo della forza collettiva necessaria per contrastare la violenza e spezzare il muro del silenzio e dell’indifferenza. Solo la lastra centrale consente il passaggio di una mano dall’altra parte del muro, rendendo visibile la possibilità dell’attraversamento, dell’incontro e della responsabilità condivisa.</w:t>
      </w:r>
    </w:p>
    <w:p w14:paraId="4B12BDC0" w14:textId="77777777" w:rsidR="00B2753B" w:rsidRPr="00B2753B" w:rsidRDefault="00B2753B" w:rsidP="00B2753B">
      <w:r w:rsidRPr="00B2753B">
        <w:t xml:space="preserve">La realizzazione dell’installazione è stata sostenuta anche attraverso un </w:t>
      </w:r>
      <w:r w:rsidRPr="00B2753B">
        <w:rPr>
          <w:b/>
          <w:bCs/>
        </w:rPr>
        <w:t>crowdfunding pubblico</w:t>
      </w:r>
      <w:r w:rsidRPr="00B2753B">
        <w:t>, che ha coinvolto direttamente cittadine e cittadini. I nomi delle persone che hanno contribuito, insieme a quelli delle reti e delle realtà alleate nel contrasto alla violenza di genere, sono incisi alla base dell’opera, rendendo visibile una comunità che sceglie di esporsi e di assumersi un impegno civile.</w:t>
      </w:r>
    </w:p>
    <w:p w14:paraId="2906431F" w14:textId="77777777" w:rsidR="00B2753B" w:rsidRPr="00B2753B" w:rsidRDefault="00B2753B" w:rsidP="00B2753B">
      <w:r w:rsidRPr="00B2753B">
        <w:t xml:space="preserve">Questo gesto dialoga in modo diretto con la memoria del luogo: sulle pareti dell’ex manicomio sono ancora presenti le targhe dei grandi donatori che, in passato, finanziarono una struttura di reclusione e controllo. A quella memoria verticale del potere, l’opera contrappone oggi una </w:t>
      </w:r>
      <w:r w:rsidRPr="00B2753B">
        <w:rPr>
          <w:b/>
          <w:bCs/>
        </w:rPr>
        <w:t>memoria orizzontale</w:t>
      </w:r>
      <w:r w:rsidRPr="00B2753B">
        <w:t>, fatta di nomi comuni, partecipazione e alleanze per il cambiamento.</w:t>
      </w:r>
    </w:p>
    <w:p w14:paraId="7049C3F7" w14:textId="77777777" w:rsidR="00B2753B" w:rsidRPr="00B2753B" w:rsidRDefault="00B2753B" w:rsidP="00B2753B">
      <w:r w:rsidRPr="00B2753B">
        <w:t xml:space="preserve">L’impianto di illuminazione dell’installazione è stato realizzato da una classe del </w:t>
      </w:r>
      <w:r w:rsidRPr="00B2753B">
        <w:rPr>
          <w:b/>
          <w:bCs/>
        </w:rPr>
        <w:t>corso per elettricisti della Fondazione Casa di Carità Arti e Mestieri di Giaveno</w:t>
      </w:r>
      <w:r w:rsidRPr="00B2753B">
        <w:t>, rendendo l’opera anche esito concreto di un percorso formativo e di protagonismo giovanile.</w:t>
      </w:r>
    </w:p>
    <w:p w14:paraId="58EFD46A" w14:textId="77777777" w:rsidR="00B2753B" w:rsidRPr="00B2753B" w:rsidRDefault="00000000" w:rsidP="00B2753B">
      <w:r>
        <w:pict w14:anchorId="096F658D">
          <v:rect id="_x0000_i1027" style="width:0;height:1.5pt" o:hralign="center" o:hrstd="t" o:hr="t" fillcolor="#a0a0a0" stroked="f"/>
        </w:pict>
      </w:r>
    </w:p>
    <w:p w14:paraId="03B4BFC0" w14:textId="77777777" w:rsidR="00B2753B" w:rsidRPr="00B2753B" w:rsidRDefault="00B2753B" w:rsidP="00B2753B">
      <w:pPr>
        <w:rPr>
          <w:b/>
          <w:bCs/>
        </w:rPr>
      </w:pPr>
      <w:r w:rsidRPr="00B2753B">
        <w:rPr>
          <w:b/>
          <w:bCs/>
        </w:rPr>
        <w:t>La mostra</w:t>
      </w:r>
    </w:p>
    <w:p w14:paraId="482CE90A" w14:textId="77777777" w:rsidR="00B2753B" w:rsidRPr="00B2753B" w:rsidRDefault="00B2753B" w:rsidP="00B2753B">
      <w:r w:rsidRPr="00B2753B">
        <w:t xml:space="preserve">Contestualmente all’inaugurazione dell’installazione, si è aperta la mostra </w:t>
      </w:r>
      <w:r w:rsidRPr="00B2753B">
        <w:rPr>
          <w:b/>
          <w:bCs/>
        </w:rPr>
        <w:t>ROSSO INDELEBILE – SENTIERI ANTIVIOLENZA</w:t>
      </w:r>
      <w:r w:rsidRPr="00B2753B">
        <w:t xml:space="preserve">, parte del progetto </w:t>
      </w:r>
      <w:r w:rsidRPr="00B2753B">
        <w:rPr>
          <w:b/>
          <w:bCs/>
        </w:rPr>
        <w:t>Rosso Indelebile 2.6 – Orme d’ombra: Comunità Attive 2026</w:t>
      </w:r>
      <w:r w:rsidRPr="00B2753B">
        <w:t xml:space="preserve">, promossa da </w:t>
      </w:r>
      <w:r w:rsidRPr="00B2753B">
        <w:rPr>
          <w:b/>
          <w:bCs/>
        </w:rPr>
        <w:t>Artemixia APS ETS</w:t>
      </w:r>
      <w:r w:rsidRPr="00B2753B">
        <w:t xml:space="preserve"> e diretta artisticamente da </w:t>
      </w:r>
      <w:r w:rsidRPr="00B2753B">
        <w:rPr>
          <w:b/>
          <w:bCs/>
        </w:rPr>
        <w:t>Rosalba Castelli</w:t>
      </w:r>
      <w:r w:rsidRPr="00B2753B">
        <w:t>.</w:t>
      </w:r>
    </w:p>
    <w:p w14:paraId="7DF4F8A0" w14:textId="77777777" w:rsidR="00B2753B" w:rsidRPr="00B2753B" w:rsidRDefault="00B2753B" w:rsidP="00B2753B">
      <w:r w:rsidRPr="00B2753B">
        <w:t xml:space="preserve">La mostra presenta opere realizzate da </w:t>
      </w:r>
      <w:r w:rsidRPr="00B2753B">
        <w:rPr>
          <w:b/>
          <w:bCs/>
        </w:rPr>
        <w:t>studentesse e studenti del Liceo Artistico Passoni</w:t>
      </w:r>
      <w:r w:rsidRPr="00B2753B">
        <w:t xml:space="preserve"> (classi 4E e 4O), della </w:t>
      </w:r>
      <w:r w:rsidRPr="00B2753B">
        <w:rPr>
          <w:b/>
          <w:bCs/>
        </w:rPr>
        <w:t>Fondazione Casa di Carità Arti e Mestieri di Giaveno</w:t>
      </w:r>
      <w:r w:rsidRPr="00B2753B">
        <w:t xml:space="preserve">, e opere inedite realizzate dalle </w:t>
      </w:r>
      <w:r w:rsidRPr="00B2753B">
        <w:rPr>
          <w:b/>
          <w:bCs/>
        </w:rPr>
        <w:t>detenute della Casa Circondariale Lorusso e Cutugno</w:t>
      </w:r>
      <w:r w:rsidRPr="00B2753B">
        <w:t>.</w:t>
      </w:r>
    </w:p>
    <w:p w14:paraId="39F303B8" w14:textId="77777777" w:rsidR="00B2753B" w:rsidRPr="00B2753B" w:rsidRDefault="00B2753B" w:rsidP="00B2753B">
      <w:r w:rsidRPr="00B2753B">
        <w:lastRenderedPageBreak/>
        <w:t xml:space="preserve">Le opere delle detenute sono collegate al laboratorio </w:t>
      </w:r>
      <w:r w:rsidRPr="00B2753B">
        <w:rPr>
          <w:b/>
          <w:bCs/>
        </w:rPr>
        <w:t>“Ricamare il Ricordo”</w:t>
      </w:r>
      <w:r w:rsidRPr="00B2753B">
        <w:t xml:space="preserve">, condotto dall’artista </w:t>
      </w:r>
      <w:r w:rsidRPr="00B2753B">
        <w:rPr>
          <w:b/>
          <w:bCs/>
        </w:rPr>
        <w:t>Giovanna Mavilia</w:t>
      </w:r>
      <w:r w:rsidRPr="00B2753B">
        <w:t xml:space="preserve"> insieme a </w:t>
      </w:r>
      <w:r w:rsidRPr="00B2753B">
        <w:rPr>
          <w:b/>
          <w:bCs/>
        </w:rPr>
        <w:t>Rosalba Castelli, Sara Francesca Molinari e Margherita Masera</w:t>
      </w:r>
      <w:r w:rsidRPr="00B2753B">
        <w:t xml:space="preserve">, parte integrante dell’esperienza </w:t>
      </w:r>
      <w:r w:rsidRPr="00B2753B">
        <w:rPr>
          <w:b/>
          <w:bCs/>
        </w:rPr>
        <w:t>Orme d’ombra</w:t>
      </w:r>
      <w:r w:rsidRPr="00B2753B">
        <w:t xml:space="preserve">: un cammino di sensibilizzazione e memoria che ha attraversato per </w:t>
      </w:r>
      <w:proofErr w:type="gramStart"/>
      <w:r w:rsidRPr="00B2753B">
        <w:rPr>
          <w:b/>
          <w:bCs/>
        </w:rPr>
        <w:t>100</w:t>
      </w:r>
      <w:proofErr w:type="gramEnd"/>
      <w:r w:rsidRPr="00B2753B">
        <w:rPr>
          <w:b/>
          <w:bCs/>
        </w:rPr>
        <w:t xml:space="preserve"> giorni la Sardegna</w:t>
      </w:r>
      <w:r w:rsidRPr="00B2753B">
        <w:t>, durante il quale i nomi e i cognomi delle donne vittime di femminicidio sono stati portati e depositati come gesto artistico e civile nei luoghi più simbolici.</w:t>
      </w:r>
    </w:p>
    <w:p w14:paraId="3AE26B68" w14:textId="77777777" w:rsidR="00B2753B" w:rsidRPr="00B2753B" w:rsidRDefault="00B2753B" w:rsidP="00B2753B">
      <w:r w:rsidRPr="00B2753B">
        <w:t xml:space="preserve">Accanto a queste opere, la mostra ospita lavori di </w:t>
      </w:r>
      <w:r w:rsidRPr="00B2753B">
        <w:rPr>
          <w:b/>
          <w:bCs/>
        </w:rPr>
        <w:t>Vittoria Gado, Manuela Fà, Greta Locatelli, Maria Luisa Pilia, Giovanna Mavilia, Giovanna Sinatra, Giovanna Ciquera, Teresa Ribuffo, Margherita Garetti, Claudio Bellino</w:t>
      </w:r>
      <w:r w:rsidRPr="00B2753B">
        <w:t xml:space="preserve">, con la presenza delle performer </w:t>
      </w:r>
      <w:r w:rsidRPr="00B2753B">
        <w:rPr>
          <w:b/>
          <w:bCs/>
        </w:rPr>
        <w:t>Angela Vuolo, Cristina Schembari e Margaret Lanterman</w:t>
      </w:r>
      <w:r w:rsidRPr="00B2753B">
        <w:t>.</w:t>
      </w:r>
    </w:p>
    <w:p w14:paraId="1B3F4C26" w14:textId="77777777" w:rsidR="00B2753B" w:rsidRPr="00B2753B" w:rsidRDefault="00B2753B" w:rsidP="00B2753B">
      <w:r w:rsidRPr="00B2753B">
        <w:t xml:space="preserve">Durante il periodo di apertura sono attivate </w:t>
      </w:r>
      <w:r w:rsidRPr="00B2753B">
        <w:rPr>
          <w:b/>
          <w:bCs/>
        </w:rPr>
        <w:t>visite guidate gratuite per le scuole</w:t>
      </w:r>
      <w:r w:rsidRPr="00B2753B">
        <w:t xml:space="preserve">, condotte dall’artivista viandante </w:t>
      </w:r>
      <w:r w:rsidRPr="00B2753B">
        <w:rPr>
          <w:b/>
          <w:bCs/>
        </w:rPr>
        <w:t>Rosalba Castelli</w:t>
      </w:r>
      <w:r w:rsidRPr="00B2753B">
        <w:t>.</w:t>
      </w:r>
      <w:r w:rsidRPr="00B2753B">
        <w:br/>
        <w:t xml:space="preserve">Prenotazioni: </w:t>
      </w:r>
      <w:hyperlink r:id="rId7" w:tgtFrame="_new" w:history="1">
        <w:r w:rsidRPr="00B2753B">
          <w:rPr>
            <w:rStyle w:val="Collegamentoipertestuale"/>
          </w:rPr>
          <w:t>https://www.artemixia.it/prenotazione/</w:t>
        </w:r>
      </w:hyperlink>
    </w:p>
    <w:p w14:paraId="1EBD2B90" w14:textId="77777777" w:rsidR="003B5473" w:rsidRPr="003B5473" w:rsidRDefault="00000000" w:rsidP="00775D1F">
      <w:r>
        <w:pict w14:anchorId="18FC0F7B">
          <v:rect id="_x0000_i1028" style="width:0;height:1.5pt" o:hrstd="t" o:hr="t" fillcolor="#a0a0a0" stroked="f"/>
        </w:pict>
      </w:r>
    </w:p>
    <w:p w14:paraId="5A3CFE04" w14:textId="77777777" w:rsidR="003B5473" w:rsidRPr="003B5473" w:rsidRDefault="003B5473" w:rsidP="00775D1F">
      <w:pPr>
        <w:rPr>
          <w:b/>
          <w:bCs/>
        </w:rPr>
      </w:pPr>
      <w:r w:rsidRPr="003B5473">
        <w:rPr>
          <w:b/>
          <w:bCs/>
        </w:rPr>
        <w:t>DICHIARAZIONI</w:t>
      </w:r>
    </w:p>
    <w:p w14:paraId="70E9BCF6" w14:textId="77777777" w:rsidR="003B5473" w:rsidRPr="003B5473" w:rsidRDefault="003B5473" w:rsidP="00775D1F">
      <w:pPr>
        <w:rPr>
          <w:b/>
          <w:bCs/>
        </w:rPr>
      </w:pPr>
      <w:r w:rsidRPr="003B5473">
        <w:rPr>
          <w:b/>
          <w:bCs/>
        </w:rPr>
        <w:t>Rosalba Castelli</w:t>
      </w:r>
    </w:p>
    <w:p w14:paraId="52031D95" w14:textId="77777777" w:rsidR="003B5473" w:rsidRPr="003B5473" w:rsidRDefault="003B5473" w:rsidP="00775D1F">
      <w:r w:rsidRPr="003B5473">
        <w:rPr>
          <w:i/>
          <w:iCs/>
        </w:rPr>
        <w:t>Artivista viandante – Presidente Artemixia APS ETS</w:t>
      </w:r>
      <w:r w:rsidRPr="003B5473">
        <w:br/>
      </w:r>
      <w:r w:rsidRPr="003B5473">
        <w:rPr>
          <w:i/>
          <w:iCs/>
        </w:rPr>
        <w:t>Ideazione e direzione artistica del progetto</w:t>
      </w:r>
    </w:p>
    <w:p w14:paraId="5C92AC7A" w14:textId="77777777" w:rsidR="003B5473" w:rsidRPr="003B5473" w:rsidRDefault="003B5473" w:rsidP="00775D1F">
      <w:r w:rsidRPr="003B5473">
        <w:t xml:space="preserve">«INSIEME FERMIAMO LA VIOLENZA nasce da un percorso che non è solo artistico, ma anche fisico, umano e politico. Arrivo a questa inaugurazione dopo un lungo cammino di ascolto e di memoria: </w:t>
      </w:r>
      <w:r w:rsidRPr="003B5473">
        <w:rPr>
          <w:b/>
          <w:bCs/>
        </w:rPr>
        <w:t>1200 chilometri percorsi in Sardegna, 48 scuole incontrate</w:t>
      </w:r>
      <w:r w:rsidRPr="003B5473">
        <w:t>, territori, carceri e comunità attraversate, lasciando segni nel corpo e nello sguardo.</w:t>
      </w:r>
    </w:p>
    <w:p w14:paraId="01EFABE0" w14:textId="77777777" w:rsidR="003B5473" w:rsidRPr="003B5473" w:rsidRDefault="003B5473" w:rsidP="00775D1F">
      <w:r w:rsidRPr="003B5473">
        <w:t>Tessere memoria è un gesto politico. Non abbiamo solo il diritto di ricordare, ma il dovere di farlo, piuttosto che limitarci a non dimenticare. Un dovere che comporta l’obbligo di non voltare lo sguardo e di fare ciò che è nelle nostre possibilità per cambiare le cose. La violenza avviene accanto a noi e non può essere affrontata con la sola indignazione, che rischia di condurre alla deresponsabilizzazione, né con l’abitudine o l’assuefazione, che possono arrivare a normalizzarla.</w:t>
      </w:r>
    </w:p>
    <w:p w14:paraId="62A164E6" w14:textId="77777777" w:rsidR="003B5473" w:rsidRPr="003B5473" w:rsidRDefault="003B5473" w:rsidP="00775D1F">
      <w:r w:rsidRPr="003B5473">
        <w:t>Rosso Indelebile nasce anche dal bisogno di dare voce e protagonismo alle persone giovani e alle donne in condizioni di marginalità, creando spazi in cui la loro espressione diventa pensiero, gesto e parola capace di interrogare chi guarda.</w:t>
      </w:r>
    </w:p>
    <w:p w14:paraId="64A8B20F" w14:textId="77777777" w:rsidR="003B5473" w:rsidRPr="003B5473" w:rsidRDefault="003B5473" w:rsidP="00775D1F">
      <w:r w:rsidRPr="003B5473">
        <w:t xml:space="preserve">Fare memoria significa lavorare su di sé e sulle strutture che attraversiamo, per destrutturare una cultura fondata su bias e stereotipi. Significa riconoscere e rifiutare i diversi livelli dei </w:t>
      </w:r>
      <w:proofErr w:type="gramStart"/>
      <w:r w:rsidRPr="003B5473">
        <w:t>gap</w:t>
      </w:r>
      <w:proofErr w:type="gramEnd"/>
      <w:r w:rsidRPr="003B5473">
        <w:t xml:space="preserve"> di genere: quelli economici, quelli legati al linguaggio, alla libertà espressiva e di movimento, all’accesso paritario alle opportunità di vita, di lavoro e di affermazione.</w:t>
      </w:r>
    </w:p>
    <w:p w14:paraId="0FA359FF" w14:textId="326DBE2F" w:rsidR="003B5473" w:rsidRPr="003B5473" w:rsidRDefault="003B5473" w:rsidP="00775D1F">
      <w:r w:rsidRPr="0006374E">
        <w:lastRenderedPageBreak/>
        <w:t>L’opera rende visibile questa possibilità di attraversamento.</w:t>
      </w:r>
      <w:r w:rsidRPr="003B5473">
        <w:t xml:space="preserve"> Solo la lastra centrale permette a una mano di passare dall’altra parte del muro d’acciaio. Ma attraversando quel punto di luce è possibile anche toccare un’altra mano. In quel tendere e dare che si incontrano, l’energia si somma, si armonizza, cresce.</w:t>
      </w:r>
      <w:r w:rsidR="006122EE">
        <w:t xml:space="preserve"> </w:t>
      </w:r>
      <w:r w:rsidRPr="003B5473">
        <w:t>Il cambiamento non è una possibilità tra le altre: è l’unica strada che possiamo percorrere. E passa dalla responsabilità condivisa, dall’educazione a relazioni sane, dalla vigilanza continua sui diritti, perché ciò che è stato conquistato non venga mai più rimesso in discussione.»</w:t>
      </w:r>
    </w:p>
    <w:p w14:paraId="08C04D47" w14:textId="77777777" w:rsidR="003B5473" w:rsidRPr="003B5473" w:rsidRDefault="00000000" w:rsidP="00775D1F">
      <w:r>
        <w:pict w14:anchorId="18EA990F">
          <v:rect id="_x0000_i1029" style="width:0;height:1.5pt" o:hrstd="t" o:hr="t" fillcolor="#a0a0a0" stroked="f"/>
        </w:pict>
      </w:r>
    </w:p>
    <w:p w14:paraId="037B557E" w14:textId="77777777" w:rsidR="003B5473" w:rsidRPr="003B5473" w:rsidRDefault="003B5473" w:rsidP="00775D1F">
      <w:pPr>
        <w:rPr>
          <w:b/>
          <w:bCs/>
        </w:rPr>
      </w:pPr>
      <w:r w:rsidRPr="003B5473">
        <w:rPr>
          <w:b/>
          <w:bCs/>
        </w:rPr>
        <w:t>Rosanna Schillaci</w:t>
      </w:r>
    </w:p>
    <w:p w14:paraId="2D8B811D" w14:textId="77777777" w:rsidR="003B5473" w:rsidRPr="003B5473" w:rsidRDefault="003B5473" w:rsidP="00775D1F">
      <w:r w:rsidRPr="003B5473">
        <w:t>Consigliera della Città Metropolitana di Torino</w:t>
      </w:r>
      <w:r w:rsidRPr="003B5473">
        <w:br/>
        <w:t xml:space="preserve">Delegata alle Politiche di Parità – </w:t>
      </w:r>
      <w:proofErr w:type="gramStart"/>
      <w:r w:rsidRPr="003B5473">
        <w:t>Vice Presidente</w:t>
      </w:r>
      <w:proofErr w:type="gramEnd"/>
      <w:r w:rsidRPr="003B5473">
        <w:t xml:space="preserve"> CCVD</w:t>
      </w:r>
      <w:r w:rsidRPr="003B5473">
        <w:br/>
        <w:t xml:space="preserve">«Con l’installazione e la mostra all’Anagrafe di Torino, la Città Metropolitana celebra il traguardo di un percorso sostenuto fin dall’inizio. Abbiamo creduto nel progetto </w:t>
      </w:r>
      <w:r w:rsidRPr="003B5473">
        <w:rPr>
          <w:i/>
          <w:iCs/>
        </w:rPr>
        <w:t>Orme d’ombra</w:t>
      </w:r>
      <w:r w:rsidRPr="003B5473">
        <w:t xml:space="preserve"> come atto profondo di cittadinanza attiva, capace di unire territori e memorie e trasformare la lotta alla violenza di genere in un impegno corale.»</w:t>
      </w:r>
    </w:p>
    <w:p w14:paraId="5BE5142B" w14:textId="77777777" w:rsidR="003B5473" w:rsidRPr="003B5473" w:rsidRDefault="003B5473" w:rsidP="00775D1F">
      <w:pPr>
        <w:rPr>
          <w:b/>
          <w:bCs/>
        </w:rPr>
      </w:pPr>
      <w:r w:rsidRPr="003B5473">
        <w:rPr>
          <w:b/>
          <w:bCs/>
        </w:rPr>
        <w:t>Francesco Tresso</w:t>
      </w:r>
    </w:p>
    <w:p w14:paraId="7E439F44" w14:textId="13D9198D" w:rsidR="003B5473" w:rsidRPr="003B5473" w:rsidRDefault="003B5473" w:rsidP="008030D8">
      <w:r w:rsidRPr="0069474D">
        <w:t xml:space="preserve">Assessore </w:t>
      </w:r>
      <w:r w:rsidR="008030D8" w:rsidRPr="0069474D">
        <w:t>ai</w:t>
      </w:r>
      <w:r w:rsidRPr="0069474D">
        <w:t xml:space="preserve"> Servizi Civici – Città di Torino</w:t>
      </w:r>
      <w:r w:rsidRPr="0069474D">
        <w:br/>
        <w:t>«</w:t>
      </w:r>
      <w:r w:rsidR="008030D8" w:rsidRPr="0069474D">
        <w:t>Siamo lieti di aprire nuovamente le porte dell'Anagrafe Centrale al progetto ideato e curato da Rosalba Castelli, che coinvolge giovani artiste e artisti capaci, attraverso la loro creatività, di stimolare la riflessione delle tante cittadine e dei tanti cittadini che ogni giorno attraversano questi spazi, su un tema fondamentale come la prevenzione della violenza di genere. Alla nuova edizione della mostra Rosso Indelebile, si affianca quest'anno anche un'installazione artistica di Rosalba Castelli, collocata temporaneamente nel giardino dell'Anagrafe Centrale, che arricchirà un luogo pubblico così frequentato, rafforzandone il valore simbolico e civile".</w:t>
      </w:r>
      <w:r w:rsidRPr="0069474D">
        <w:t>»</w:t>
      </w:r>
    </w:p>
    <w:p w14:paraId="0341F841" w14:textId="77777777" w:rsidR="003B5473" w:rsidRPr="003B5473" w:rsidRDefault="003B5473" w:rsidP="00775D1F">
      <w:pPr>
        <w:rPr>
          <w:b/>
          <w:bCs/>
        </w:rPr>
      </w:pPr>
      <w:r w:rsidRPr="003B5473">
        <w:rPr>
          <w:b/>
          <w:bCs/>
        </w:rPr>
        <w:t>Iacopo Rosatelli</w:t>
      </w:r>
    </w:p>
    <w:p w14:paraId="56E3A89F" w14:textId="27CEF4EA" w:rsidR="00F72BBD" w:rsidRDefault="00F72BBD" w:rsidP="00F72BBD">
      <w:r w:rsidRPr="003B5473">
        <w:t>Assessore alle Pari Opportunità, Diritti, Politiche Sociali – Città di Torino</w:t>
      </w:r>
      <w:r>
        <w:t xml:space="preserve"> - </w:t>
      </w:r>
      <w:r w:rsidRPr="003B5473">
        <w:t>Presidente CCVD</w:t>
      </w:r>
    </w:p>
    <w:p w14:paraId="0A6686EF" w14:textId="77777777" w:rsidR="00F72BBD" w:rsidRDefault="00F72BBD" w:rsidP="00F72BBD">
      <w:r w:rsidRPr="00F422B7">
        <w:t>«Il contrasto alla violenza di genere è una priorità che richiede continuità, responsabilità e un impegno condiviso tra istituzioni e comunità. Iniziative come 'Insieme Fermiamo la Violenza' contribuiscono a rafforzare una cultura dei diritti, della prevenzione e del rispetto, parlando a pubblici diversi e coinvolgendo attivamente le giovani generazioni e come Città di Torino siamo lieti di accogliere e sostenere percorsi come questo che uniscono educazione, memoria e partecipazione, valorizzando il lavoro delle reti territoriali e mantenendo alta l’attenzione sul tema dei diritti affinchè ogni donna possa sentirsi veramente libera.»</w:t>
      </w:r>
    </w:p>
    <w:p w14:paraId="7841DBE7" w14:textId="1A53239E" w:rsidR="008030D8" w:rsidRPr="003B5473" w:rsidRDefault="008030D8" w:rsidP="00F72BBD">
      <w:pPr>
        <w:rPr>
          <w:b/>
          <w:bCs/>
        </w:rPr>
      </w:pPr>
      <w:r w:rsidRPr="003B5473">
        <w:rPr>
          <w:b/>
          <w:bCs/>
        </w:rPr>
        <w:t>Ilaria Gritti</w:t>
      </w:r>
    </w:p>
    <w:p w14:paraId="119E258E" w14:textId="77777777" w:rsidR="008030D8" w:rsidRDefault="008030D8" w:rsidP="008030D8">
      <w:proofErr w:type="gramStart"/>
      <w:r w:rsidRPr="003B5473">
        <w:t>Vice Presidente</w:t>
      </w:r>
      <w:proofErr w:type="gramEnd"/>
      <w:r w:rsidRPr="003B5473">
        <w:t xml:space="preserve"> – Circoscrizione 1, Città di Torino</w:t>
      </w:r>
      <w:r w:rsidRPr="003B5473">
        <w:br/>
        <w:t>«</w:t>
      </w:r>
      <w:r>
        <w:t xml:space="preserve">Per il terzo anno consecutivo sosteniamo la mostra presso l'Anagrafe centrale, oggi luogo di </w:t>
      </w:r>
      <w:r>
        <w:lastRenderedPageBreak/>
        <w:t>servizi essenziali ma per molto tempo e fino al 1973 sede del più grande manicomio femminile della Città.</w:t>
      </w:r>
    </w:p>
    <w:p w14:paraId="7B137D24" w14:textId="77777777" w:rsidR="008030D8" w:rsidRDefault="008030D8" w:rsidP="008030D8">
      <w:r>
        <w:t>Lo facciamo nell'auspicio che l'allestimento incontri un pubblico vasto e diversificato, ma anche per una forma postuma di tributo al dramma delle tantissime donne internate, sovente solo "colpevoli" di condotte non conformi ai canoni sociali dell'epoca.</w:t>
      </w:r>
    </w:p>
    <w:p w14:paraId="35B4D600" w14:textId="77777777" w:rsidR="008030D8" w:rsidRDefault="008030D8" w:rsidP="008030D8">
      <w:r>
        <w:t>A questa consuetudine quest'anno si aggiunge l'installazione esterna contro la violenza.</w:t>
      </w:r>
    </w:p>
    <w:p w14:paraId="758284A8" w14:textId="77777777" w:rsidR="008030D8" w:rsidRDefault="008030D8" w:rsidP="008030D8">
      <w:r>
        <w:t>Ci auguriamo che il suo posizionamento lungo il viale di accesso agli sportelli possa costituire occasione di riflessione sulla tossicità di alcune relazioni, sugli squilibri tuttora esistenti e sulla piaga della violenza sulle donne.</w:t>
      </w:r>
    </w:p>
    <w:p w14:paraId="2B2805E3" w14:textId="77777777" w:rsidR="008030D8" w:rsidRDefault="008030D8" w:rsidP="008030D8">
      <w:r>
        <w:t>Ringrazio l'instancabile lavoro dell'associazione Artemixia, che anche quest'anno ha saputo coinvolgere le ragazze e i ragazzi del locale Liceo Passoni, gli studenti della Fondazione Casa di Carità Arti e Mestieri di Giaveno, le detenute della casa circondariale di Torino.</w:t>
      </w:r>
    </w:p>
    <w:p w14:paraId="39769BD3" w14:textId="77777777" w:rsidR="008030D8" w:rsidRDefault="008030D8" w:rsidP="008030D8">
      <w:r>
        <w:t>Il sostegno della Circoscrizione non è solo un contributo economico: vogliamo dire con fermezza che, se pur questo intollerabile fenomeno non è ancora eradicato, la violenza sulle donne, e prima ancora la prevaricazione che su di loro viene agita, va sottratta dal terreno paludoso del silenzio, della non urgenza, dell'agibilità sociale. E con questo costante assillo le istituzioni sono in prima fila.</w:t>
      </w:r>
      <w:r w:rsidRPr="003B5473">
        <w:t>»</w:t>
      </w:r>
    </w:p>
    <w:p w14:paraId="57BCB1E2" w14:textId="77777777" w:rsidR="00506FE9" w:rsidRDefault="00506FE9" w:rsidP="008030D8"/>
    <w:p w14:paraId="257A9E5F" w14:textId="3AC0D4FC" w:rsidR="00506FE9" w:rsidRPr="00506FE9" w:rsidRDefault="00506FE9" w:rsidP="00506FE9">
      <w:pPr>
        <w:rPr>
          <w:b/>
          <w:bCs/>
        </w:rPr>
      </w:pPr>
      <w:r w:rsidRPr="00506FE9">
        <w:rPr>
          <w:b/>
          <w:bCs/>
        </w:rPr>
        <w:t>8×1000 della Chiesa Valdese </w:t>
      </w:r>
    </w:p>
    <w:p w14:paraId="6C1A5682" w14:textId="7CFFD24A" w:rsidR="00506FE9" w:rsidRPr="00506FE9" w:rsidRDefault="00506FE9" w:rsidP="00506FE9">
      <w:pPr>
        <w:jc w:val="both"/>
      </w:pPr>
      <w:r w:rsidRPr="00506FE9">
        <w:t>«ll progetto Rosso Indelebile e l’installazione Insieme fermiamo la violenza esprimono con chiarezza una convinzione che orienta l’impegno dell’8×1000 della Chiesa Valdese: la violenza di genere non è un’emergenza da affrontare, ma una cultura da cambiare. Per questo sosteniamo percorsi che agiscono sulle radici culturali della violenza, promuovendo educazione, consapevolezza, responsabilità collettiva e protagonismo delle giovani generazioni. Rendere visibile questo impegno nei luoghi della vita quotidiana significa affermare che la tutela dei diritti, della dignità e della libertà delle donne riguarda l’intera società.»</w:t>
      </w:r>
    </w:p>
    <w:p w14:paraId="2B106442" w14:textId="77777777" w:rsidR="00506FE9" w:rsidRPr="003B5473" w:rsidRDefault="00506FE9" w:rsidP="008030D8"/>
    <w:p w14:paraId="0A7E5B02" w14:textId="77777777" w:rsidR="003B5473" w:rsidRPr="003B5473" w:rsidRDefault="00000000" w:rsidP="00775D1F">
      <w:r>
        <w:pict w14:anchorId="7AFE90D7">
          <v:rect id="_x0000_i1030" style="width:0;height:1.5pt" o:hrstd="t" o:hr="t" fillcolor="#a0a0a0" stroked="f"/>
        </w:pict>
      </w:r>
    </w:p>
    <w:p w14:paraId="2C761F2A" w14:textId="77777777" w:rsidR="003B5473" w:rsidRPr="003B5473" w:rsidRDefault="003B5473" w:rsidP="00775D1F">
      <w:pPr>
        <w:rPr>
          <w:b/>
          <w:bCs/>
        </w:rPr>
      </w:pPr>
      <w:r w:rsidRPr="003B5473">
        <w:rPr>
          <w:b/>
          <w:bCs/>
        </w:rPr>
        <w:t>Crediti e partner</w:t>
      </w:r>
    </w:p>
    <w:p w14:paraId="4A966B02" w14:textId="33D22CB1" w:rsidR="003B5473" w:rsidRPr="003B5473" w:rsidRDefault="003B5473" w:rsidP="00775D1F">
      <w:r w:rsidRPr="003B5473">
        <w:t xml:space="preserve">Il progetto è realizzato con il coinvolgimento di </w:t>
      </w:r>
      <w:r w:rsidR="005E4CAF" w:rsidRPr="005E4CAF">
        <w:rPr>
          <w:b/>
          <w:bCs/>
        </w:rPr>
        <w:t>Fondazione</w:t>
      </w:r>
      <w:r w:rsidR="005E4CAF">
        <w:t xml:space="preserve"> </w:t>
      </w:r>
      <w:r w:rsidRPr="003B5473">
        <w:rPr>
          <w:b/>
          <w:bCs/>
        </w:rPr>
        <w:t>Casa di Carità Arti e Mestieri – Giaveno</w:t>
      </w:r>
      <w:r w:rsidRPr="003B5473">
        <w:t xml:space="preserve"> ed è sostenuto da </w:t>
      </w:r>
      <w:r w:rsidRPr="003B5473">
        <w:rPr>
          <w:b/>
          <w:bCs/>
        </w:rPr>
        <w:t>Circoscrizione 1 della Città di Torino</w:t>
      </w:r>
      <w:r w:rsidRPr="003B5473">
        <w:t xml:space="preserve">, </w:t>
      </w:r>
      <w:r w:rsidRPr="003B5473">
        <w:rPr>
          <w:b/>
          <w:bCs/>
        </w:rPr>
        <w:t>Eppela – Sviluppo + Risorse</w:t>
      </w:r>
      <w:r w:rsidRPr="003B5473">
        <w:t xml:space="preserve">, </w:t>
      </w:r>
      <w:r w:rsidRPr="003B5473">
        <w:rPr>
          <w:b/>
          <w:bCs/>
        </w:rPr>
        <w:t>Fondazione Sviluppo e Crescita CRT</w:t>
      </w:r>
      <w:r w:rsidRPr="003B5473">
        <w:t xml:space="preserve">, </w:t>
      </w:r>
      <w:r w:rsidRPr="003B5473">
        <w:rPr>
          <w:b/>
          <w:bCs/>
        </w:rPr>
        <w:t>8×1000 della Chiesa Valdese</w:t>
      </w:r>
      <w:r w:rsidRPr="003B5473">
        <w:t xml:space="preserve"> e </w:t>
      </w:r>
      <w:r w:rsidRPr="003B5473">
        <w:rPr>
          <w:b/>
          <w:bCs/>
        </w:rPr>
        <w:t>Aubay Italia</w:t>
      </w:r>
      <w:r w:rsidRPr="003B5473">
        <w:t xml:space="preserve">, con il patrocinio della </w:t>
      </w:r>
      <w:r w:rsidRPr="003B5473">
        <w:rPr>
          <w:b/>
          <w:bCs/>
        </w:rPr>
        <w:t>Città di Torino</w:t>
      </w:r>
      <w:r w:rsidRPr="003B5473">
        <w:t xml:space="preserve">, </w:t>
      </w:r>
      <w:r w:rsidRPr="003B5473">
        <w:rPr>
          <w:b/>
          <w:bCs/>
        </w:rPr>
        <w:t>Regione Piemonte</w:t>
      </w:r>
      <w:r w:rsidRPr="003B5473">
        <w:t xml:space="preserve">, </w:t>
      </w:r>
      <w:r w:rsidRPr="003B5473">
        <w:rPr>
          <w:b/>
          <w:bCs/>
        </w:rPr>
        <w:t>Città Metropolitana di Torino</w:t>
      </w:r>
      <w:r w:rsidRPr="003B5473">
        <w:t xml:space="preserve">, </w:t>
      </w:r>
      <w:r w:rsidRPr="003B5473">
        <w:rPr>
          <w:b/>
          <w:bCs/>
        </w:rPr>
        <w:t>Circoscrizioni 1, 4 e 7</w:t>
      </w:r>
      <w:r w:rsidRPr="003B5473">
        <w:t xml:space="preserve"> e </w:t>
      </w:r>
      <w:r w:rsidRPr="003B5473">
        <w:rPr>
          <w:b/>
          <w:bCs/>
        </w:rPr>
        <w:t>Regione Autonoma della Sardegna</w:t>
      </w:r>
      <w:r w:rsidRPr="003B5473">
        <w:t>.</w:t>
      </w:r>
    </w:p>
    <w:p w14:paraId="079417BD" w14:textId="77777777" w:rsidR="003B5473" w:rsidRDefault="003B5473" w:rsidP="00775D1F">
      <w:r w:rsidRPr="003B5473">
        <w:lastRenderedPageBreak/>
        <w:t xml:space="preserve">Media partner: </w:t>
      </w:r>
      <w:r w:rsidRPr="003B5473">
        <w:rPr>
          <w:b/>
          <w:bCs/>
        </w:rPr>
        <w:t>ACD</w:t>
      </w:r>
      <w:r w:rsidRPr="003B5473">
        <w:t>.</w:t>
      </w:r>
    </w:p>
    <w:p w14:paraId="6C565C34" w14:textId="4A3727CD" w:rsidR="0088572D" w:rsidRPr="003B5473" w:rsidRDefault="0088572D" w:rsidP="00775D1F">
      <w:r>
        <w:t xml:space="preserve">Realizzazione installazione presso Sidari Costruzioni Metalliche </w:t>
      </w:r>
    </w:p>
    <w:p w14:paraId="575F6DF3" w14:textId="77777777" w:rsidR="003B5473" w:rsidRPr="003B5473" w:rsidRDefault="003B5473" w:rsidP="00775D1F">
      <w:r w:rsidRPr="003B5473">
        <w:t>Il progetto si inserisce in un’</w:t>
      </w:r>
      <w:r w:rsidRPr="003B5473">
        <w:rPr>
          <w:b/>
          <w:bCs/>
        </w:rPr>
        <w:t>alleanza di intenti e di lavoro condiviso</w:t>
      </w:r>
      <w:r w:rsidRPr="003B5473">
        <w:t xml:space="preserve"> con reti e realtà attive nel contrasto alla violenza di genere e nella promozione della parità, tra cui: </w:t>
      </w:r>
      <w:r w:rsidRPr="003B5473">
        <w:rPr>
          <w:b/>
          <w:bCs/>
        </w:rPr>
        <w:t>CCVD – Coordinamento Contro la Violenza sulle Donne</w:t>
      </w:r>
      <w:r w:rsidRPr="003B5473">
        <w:t xml:space="preserve">, </w:t>
      </w:r>
      <w:r w:rsidRPr="003B5473">
        <w:rPr>
          <w:b/>
          <w:bCs/>
        </w:rPr>
        <w:t>Coordinamento Torino Pride</w:t>
      </w:r>
      <w:r w:rsidRPr="003B5473">
        <w:t xml:space="preserve">, </w:t>
      </w:r>
      <w:r w:rsidRPr="003B5473">
        <w:rPr>
          <w:b/>
          <w:bCs/>
        </w:rPr>
        <w:t>MAIS ONG</w:t>
      </w:r>
      <w:r w:rsidRPr="003B5473">
        <w:t xml:space="preserve">, </w:t>
      </w:r>
      <w:r w:rsidRPr="003B5473">
        <w:rPr>
          <w:b/>
          <w:bCs/>
        </w:rPr>
        <w:t>Svolta Donna – Centro Antiviolenza</w:t>
      </w:r>
      <w:r w:rsidRPr="003B5473">
        <w:t xml:space="preserve">, </w:t>
      </w:r>
      <w:r w:rsidRPr="003B5473">
        <w:rPr>
          <w:b/>
          <w:bCs/>
        </w:rPr>
        <w:t>Associazione Fermata d’Autobus</w:t>
      </w:r>
      <w:r w:rsidRPr="003B5473">
        <w:t xml:space="preserve">, </w:t>
      </w:r>
      <w:r w:rsidRPr="003B5473">
        <w:rPr>
          <w:b/>
          <w:bCs/>
        </w:rPr>
        <w:t>AGEDO Torino</w:t>
      </w:r>
      <w:r w:rsidRPr="003B5473">
        <w:t xml:space="preserve">, </w:t>
      </w:r>
      <w:r w:rsidRPr="003B5473">
        <w:rPr>
          <w:b/>
          <w:bCs/>
        </w:rPr>
        <w:t>Arci Centro Donna</w:t>
      </w:r>
      <w:r w:rsidRPr="003B5473">
        <w:t xml:space="preserve">, </w:t>
      </w:r>
      <w:r w:rsidRPr="003B5473">
        <w:rPr>
          <w:b/>
          <w:bCs/>
        </w:rPr>
        <w:t>Amref Health Africa – Italia</w:t>
      </w:r>
      <w:r w:rsidRPr="003B5473">
        <w:t xml:space="preserve">, </w:t>
      </w:r>
      <w:r w:rsidRPr="003B5473">
        <w:rPr>
          <w:b/>
          <w:bCs/>
        </w:rPr>
        <w:t>L’Intreccio Viola</w:t>
      </w:r>
      <w:r w:rsidRPr="003B5473">
        <w:t xml:space="preserve">, </w:t>
      </w:r>
      <w:r w:rsidRPr="003B5473">
        <w:rPr>
          <w:b/>
          <w:bCs/>
        </w:rPr>
        <w:t>Purple Square Piemonte</w:t>
      </w:r>
      <w:r w:rsidRPr="003B5473">
        <w:t xml:space="preserve">, </w:t>
      </w:r>
      <w:r w:rsidRPr="003B5473">
        <w:rPr>
          <w:b/>
          <w:bCs/>
        </w:rPr>
        <w:t>I Diritti di Emma Onlus</w:t>
      </w:r>
      <w:r w:rsidRPr="003B5473">
        <w:t xml:space="preserve">, </w:t>
      </w:r>
      <w:r w:rsidRPr="003B5473">
        <w:rPr>
          <w:b/>
          <w:bCs/>
        </w:rPr>
        <w:t>Moica Piemonte</w:t>
      </w:r>
      <w:r w:rsidRPr="003B5473">
        <w:t xml:space="preserve">, </w:t>
      </w:r>
      <w:r w:rsidRPr="003B5473">
        <w:rPr>
          <w:b/>
          <w:bCs/>
        </w:rPr>
        <w:t>Parco Commerciale Dora</w:t>
      </w:r>
      <w:r w:rsidRPr="003B5473">
        <w:t xml:space="preserve">, </w:t>
      </w:r>
      <w:r w:rsidRPr="003B5473">
        <w:rPr>
          <w:b/>
          <w:bCs/>
        </w:rPr>
        <w:t>Nova Coop S.C.</w:t>
      </w:r>
    </w:p>
    <w:sectPr w:rsidR="003B5473" w:rsidRPr="003B5473" w:rsidSect="00EB7140">
      <w:headerReference w:type="default" r:id="rId8"/>
      <w:footerReference w:type="default" r:id="rId9"/>
      <w:headerReference w:type="first" r:id="rId10"/>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2F543" w14:textId="77777777" w:rsidR="00AC795D" w:rsidRDefault="00AC795D" w:rsidP="00EB7140">
      <w:pPr>
        <w:spacing w:after="0" w:line="240" w:lineRule="auto"/>
      </w:pPr>
      <w:r>
        <w:separator/>
      </w:r>
    </w:p>
  </w:endnote>
  <w:endnote w:type="continuationSeparator" w:id="0">
    <w:p w14:paraId="7E9E2BC7" w14:textId="77777777" w:rsidR="00AC795D" w:rsidRDefault="00AC795D" w:rsidP="00EB7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2CA6" w14:textId="22401579" w:rsidR="00EB7140" w:rsidRDefault="00EB7140">
    <w:pPr>
      <w:pStyle w:val="Pidipagina"/>
    </w:pPr>
    <w:r w:rsidRPr="00693ADA">
      <w:rPr>
        <w:noProof/>
        <w:lang w:eastAsia="it-IT"/>
      </w:rPr>
      <w:drawing>
        <wp:inline distT="0" distB="0" distL="0" distR="0" wp14:anchorId="0F848113" wp14:editId="69587FA1">
          <wp:extent cx="6013450" cy="514350"/>
          <wp:effectExtent l="0" t="0" r="6350" b="0"/>
          <wp:docPr id="2" name="Immagine 2" descr="Immagine che contiene testo, schermata, software,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schermata, software, line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l="1868" t="70190" r="3664" b="14789"/>
                  <a:stretch>
                    <a:fillRect/>
                  </a:stretch>
                </pic:blipFill>
                <pic:spPr bwMode="auto">
                  <a:xfrm>
                    <a:off x="0" y="0"/>
                    <a:ext cx="6013450" cy="5143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DEC02" w14:textId="77777777" w:rsidR="00AC795D" w:rsidRDefault="00AC795D" w:rsidP="00EB7140">
      <w:pPr>
        <w:spacing w:after="0" w:line="240" w:lineRule="auto"/>
      </w:pPr>
      <w:r>
        <w:separator/>
      </w:r>
    </w:p>
  </w:footnote>
  <w:footnote w:type="continuationSeparator" w:id="0">
    <w:p w14:paraId="03D677AE" w14:textId="77777777" w:rsidR="00AC795D" w:rsidRDefault="00AC795D" w:rsidP="00EB71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8461A" w14:textId="3B64F72D" w:rsidR="00EB7140" w:rsidRDefault="00EB7140" w:rsidP="00EB7140">
    <w:pPr>
      <w:pStyle w:val="Intestazio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3EE2" w14:textId="2BD90055" w:rsidR="00EB7140" w:rsidRDefault="00EB7140" w:rsidP="00EB7140">
    <w:pPr>
      <w:pStyle w:val="Intestazione"/>
      <w:jc w:val="center"/>
    </w:pPr>
    <w:r w:rsidRPr="00CB3222">
      <w:rPr>
        <w:noProof/>
        <w:lang w:eastAsia="it-IT"/>
      </w:rPr>
      <w:drawing>
        <wp:inline distT="0" distB="0" distL="0" distR="0" wp14:anchorId="3EEE924C" wp14:editId="616F4A25">
          <wp:extent cx="1771650" cy="552450"/>
          <wp:effectExtent l="0" t="0" r="0" b="0"/>
          <wp:docPr id="530320466" name="Immagine 530320466" descr="Immagine che contiene Elementi grafici, Carattere, grafic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Elementi grafici, Carattere, grafica, design&#10;&#10;Descrizione generata automaticamente"/>
                  <pic:cNvPicPr>
                    <a:picLocks noChangeAspect="1" noChangeArrowheads="1"/>
                  </pic:cNvPicPr>
                </pic:nvPicPr>
                <pic:blipFill>
                  <a:blip r:embed="rId1">
                    <a:grayscl/>
                    <a:biLevel thresh="50000"/>
                    <a:extLst>
                      <a:ext uri="{28A0092B-C50C-407E-A947-70E740481C1C}">
                        <a14:useLocalDpi xmlns:a14="http://schemas.microsoft.com/office/drawing/2010/main" val="0"/>
                      </a:ext>
                    </a:extLst>
                  </a:blip>
                  <a:srcRect/>
                  <a:stretch>
                    <a:fillRect/>
                  </a:stretch>
                </pic:blipFill>
                <pic:spPr bwMode="auto">
                  <a:xfrm>
                    <a:off x="0" y="0"/>
                    <a:ext cx="1771650" cy="552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4DA"/>
    <w:rsid w:val="000368D9"/>
    <w:rsid w:val="0006374E"/>
    <w:rsid w:val="000F2671"/>
    <w:rsid w:val="002B59CA"/>
    <w:rsid w:val="00355B38"/>
    <w:rsid w:val="003B5473"/>
    <w:rsid w:val="003C3D4C"/>
    <w:rsid w:val="00404F72"/>
    <w:rsid w:val="00432E5B"/>
    <w:rsid w:val="00506FE9"/>
    <w:rsid w:val="005C5EE6"/>
    <w:rsid w:val="005E4CAF"/>
    <w:rsid w:val="006122EE"/>
    <w:rsid w:val="0063343A"/>
    <w:rsid w:val="0069474D"/>
    <w:rsid w:val="006C3A76"/>
    <w:rsid w:val="006F0F6A"/>
    <w:rsid w:val="00775D1F"/>
    <w:rsid w:val="008030D8"/>
    <w:rsid w:val="00831F10"/>
    <w:rsid w:val="0088572D"/>
    <w:rsid w:val="00A607C3"/>
    <w:rsid w:val="00AC795D"/>
    <w:rsid w:val="00B2753B"/>
    <w:rsid w:val="00C47459"/>
    <w:rsid w:val="00D304DA"/>
    <w:rsid w:val="00DA125E"/>
    <w:rsid w:val="00EA0D66"/>
    <w:rsid w:val="00EB7140"/>
    <w:rsid w:val="00F72B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17C50"/>
  <w15:chartTrackingRefBased/>
  <w15:docId w15:val="{E069FF88-8FE0-4C2F-843C-0E6DE5C6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304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304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304D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304D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304D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304D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304D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304D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304D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304D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304D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304D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304D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304D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304D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304D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304D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304DA"/>
    <w:rPr>
      <w:rFonts w:eastAsiaTheme="majorEastAsia" w:cstheme="majorBidi"/>
      <w:color w:val="272727" w:themeColor="text1" w:themeTint="D8"/>
    </w:rPr>
  </w:style>
  <w:style w:type="paragraph" w:styleId="Titolo">
    <w:name w:val="Title"/>
    <w:basedOn w:val="Normale"/>
    <w:next w:val="Normale"/>
    <w:link w:val="TitoloCarattere"/>
    <w:uiPriority w:val="10"/>
    <w:qFormat/>
    <w:rsid w:val="00D304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304D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304D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304D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304D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304DA"/>
    <w:rPr>
      <w:i/>
      <w:iCs/>
      <w:color w:val="404040" w:themeColor="text1" w:themeTint="BF"/>
    </w:rPr>
  </w:style>
  <w:style w:type="paragraph" w:styleId="Paragrafoelenco">
    <w:name w:val="List Paragraph"/>
    <w:basedOn w:val="Normale"/>
    <w:uiPriority w:val="34"/>
    <w:qFormat/>
    <w:rsid w:val="00D304DA"/>
    <w:pPr>
      <w:ind w:left="720"/>
      <w:contextualSpacing/>
    </w:pPr>
  </w:style>
  <w:style w:type="character" w:styleId="Enfasiintensa">
    <w:name w:val="Intense Emphasis"/>
    <w:basedOn w:val="Carpredefinitoparagrafo"/>
    <w:uiPriority w:val="21"/>
    <w:qFormat/>
    <w:rsid w:val="00D304DA"/>
    <w:rPr>
      <w:i/>
      <w:iCs/>
      <w:color w:val="0F4761" w:themeColor="accent1" w:themeShade="BF"/>
    </w:rPr>
  </w:style>
  <w:style w:type="paragraph" w:styleId="Citazioneintensa">
    <w:name w:val="Intense Quote"/>
    <w:basedOn w:val="Normale"/>
    <w:next w:val="Normale"/>
    <w:link w:val="CitazioneintensaCarattere"/>
    <w:uiPriority w:val="30"/>
    <w:qFormat/>
    <w:rsid w:val="00D304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304DA"/>
    <w:rPr>
      <w:i/>
      <w:iCs/>
      <w:color w:val="0F4761" w:themeColor="accent1" w:themeShade="BF"/>
    </w:rPr>
  </w:style>
  <w:style w:type="character" w:styleId="Riferimentointenso">
    <w:name w:val="Intense Reference"/>
    <w:basedOn w:val="Carpredefinitoparagrafo"/>
    <w:uiPriority w:val="32"/>
    <w:qFormat/>
    <w:rsid w:val="00D304DA"/>
    <w:rPr>
      <w:b/>
      <w:bCs/>
      <w:smallCaps/>
      <w:color w:val="0F4761" w:themeColor="accent1" w:themeShade="BF"/>
      <w:spacing w:val="5"/>
    </w:rPr>
  </w:style>
  <w:style w:type="character" w:styleId="Collegamentoipertestuale">
    <w:name w:val="Hyperlink"/>
    <w:basedOn w:val="Carpredefinitoparagrafo"/>
    <w:uiPriority w:val="99"/>
    <w:unhideWhenUsed/>
    <w:rsid w:val="003B5473"/>
    <w:rPr>
      <w:color w:val="467886" w:themeColor="hyperlink"/>
      <w:u w:val="single"/>
    </w:rPr>
  </w:style>
  <w:style w:type="character" w:customStyle="1" w:styleId="Menzionenonrisolta1">
    <w:name w:val="Menzione non risolta1"/>
    <w:basedOn w:val="Carpredefinitoparagrafo"/>
    <w:uiPriority w:val="99"/>
    <w:semiHidden/>
    <w:unhideWhenUsed/>
    <w:rsid w:val="003B5473"/>
    <w:rPr>
      <w:color w:val="605E5C"/>
      <w:shd w:val="clear" w:color="auto" w:fill="E1DFDD"/>
    </w:rPr>
  </w:style>
  <w:style w:type="paragraph" w:styleId="Intestazione">
    <w:name w:val="header"/>
    <w:basedOn w:val="Normale"/>
    <w:link w:val="IntestazioneCarattere"/>
    <w:uiPriority w:val="99"/>
    <w:unhideWhenUsed/>
    <w:rsid w:val="00EB714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B7140"/>
  </w:style>
  <w:style w:type="paragraph" w:styleId="Pidipagina">
    <w:name w:val="footer"/>
    <w:basedOn w:val="Normale"/>
    <w:link w:val="PidipaginaCarattere"/>
    <w:uiPriority w:val="99"/>
    <w:unhideWhenUsed/>
    <w:rsid w:val="00EB714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B7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rtemixia.it/prenotazio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C8C33-939F-4CF6-A684-22449804C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1991</Words>
  <Characters>11350</Characters>
  <Application>Microsoft Office Word</Application>
  <DocSecurity>0</DocSecurity>
  <Lines>270</Lines>
  <Paragraphs>211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Associaizone Artemixia</dc:creator>
  <cp:keywords/>
  <dc:description/>
  <cp:lastModifiedBy>Associaizone Artemixia</cp:lastModifiedBy>
  <cp:revision>4</cp:revision>
  <dcterms:created xsi:type="dcterms:W3CDTF">2026-01-26T15:21:00Z</dcterms:created>
  <dcterms:modified xsi:type="dcterms:W3CDTF">2026-01-27T14:04:00Z</dcterms:modified>
</cp:coreProperties>
</file>